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56" w:rsidRPr="00963656" w:rsidRDefault="00963656" w:rsidP="0096365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636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Краснопахаревский Совет депутатов</w:t>
      </w:r>
    </w:p>
    <w:p w:rsidR="00963656" w:rsidRPr="00963656" w:rsidRDefault="00963656" w:rsidP="00963656">
      <w:pPr>
        <w:jc w:val="center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963656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403033, Волгоградская область, Городищенский район, х. Красный Пахарь, ул. Новоселовская 16, тел. 8(84468) 4-57-30</w:t>
      </w:r>
    </w:p>
    <w:p w:rsidR="00963656" w:rsidRPr="00963656" w:rsidRDefault="00963656" w:rsidP="009636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3656" w:rsidRPr="00963656" w:rsidRDefault="00963656" w:rsidP="009636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РЕШЕНИЕ </w:t>
      </w:r>
    </w:p>
    <w:p w:rsidR="00963656" w:rsidRPr="00963656" w:rsidRDefault="00963656" w:rsidP="0096365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42/6</w:t>
      </w:r>
    </w:p>
    <w:p w:rsidR="00963656" w:rsidRDefault="00963656" w:rsidP="0096365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3656" w:rsidRPr="00963656" w:rsidRDefault="00963656" w:rsidP="0096365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3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 «03» июня 2016г.</w:t>
      </w:r>
    </w:p>
    <w:p w:rsid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56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Порядка расчета и взимания 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56">
        <w:rPr>
          <w:rFonts w:ascii="Times New Roman" w:hAnsi="Times New Roman" w:cs="Times New Roman"/>
          <w:b/>
          <w:sz w:val="24"/>
          <w:szCs w:val="24"/>
        </w:rPr>
        <w:t>платы за пользование водными объектами,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656"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 w:rsidRPr="00963656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56">
        <w:rPr>
          <w:rFonts w:ascii="Times New Roman" w:hAnsi="Times New Roman" w:cs="Times New Roman"/>
          <w:b/>
          <w:sz w:val="24"/>
          <w:szCs w:val="24"/>
        </w:rPr>
        <w:t>Краснопахаревского сельского поселения,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656">
        <w:rPr>
          <w:rFonts w:ascii="Times New Roman" w:hAnsi="Times New Roman" w:cs="Times New Roman"/>
          <w:b/>
          <w:sz w:val="24"/>
          <w:szCs w:val="24"/>
        </w:rPr>
        <w:t>утверждении</w:t>
      </w:r>
      <w:proofErr w:type="gramEnd"/>
      <w:r w:rsidRPr="00963656">
        <w:rPr>
          <w:rFonts w:ascii="Times New Roman" w:hAnsi="Times New Roman" w:cs="Times New Roman"/>
          <w:b/>
          <w:sz w:val="24"/>
          <w:szCs w:val="24"/>
        </w:rPr>
        <w:t xml:space="preserve"> ставок платы за пользование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56">
        <w:rPr>
          <w:rFonts w:ascii="Times New Roman" w:hAnsi="Times New Roman" w:cs="Times New Roman"/>
          <w:b/>
          <w:sz w:val="24"/>
          <w:szCs w:val="24"/>
        </w:rPr>
        <w:t xml:space="preserve">водными объектами, находящимися в </w:t>
      </w:r>
      <w:proofErr w:type="gramStart"/>
      <w:r w:rsidRPr="009636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63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656" w:rsidRPr="00963656" w:rsidRDefault="00963656" w:rsidP="009636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b/>
          <w:sz w:val="24"/>
          <w:szCs w:val="24"/>
        </w:rPr>
        <w:t>собственности Краснопахаревского сельского поселения</w:t>
      </w: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>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Краснопахаревского сельского поселения,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Краснопахаревский Совет депутатов</w:t>
      </w:r>
    </w:p>
    <w:p w:rsidR="00963656" w:rsidRPr="00963656" w:rsidRDefault="00963656" w:rsidP="009636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</w:t>
      </w:r>
      <w:r w:rsidRPr="0096365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63656" w:rsidRPr="00963656" w:rsidRDefault="00963656" w:rsidP="009636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>1. Установить Порядок расчета и взимания платы за пользование водными объектами, находящимися в муниципальной собственности Краснопахаревского сельского поселения, утверждения ставок платы за пользование водными объектами, находящимися в муниципальной собственности Краснопахаревского сельского поселения согласно приложению.</w:t>
      </w:r>
    </w:p>
    <w:p w:rsid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настоящее постановление на информационных досках Краснопахаревского сельского поселения и на официальном сайте поселения в сети интернет </w:t>
      </w:r>
      <w:hyperlink r:id="rId5" w:history="1"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adm</w:t>
        </w:r>
        <w:proofErr w:type="spellEnd"/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-</w:t>
        </w:r>
        <w:proofErr w:type="spellStart"/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krpa</w:t>
        </w:r>
        <w:proofErr w:type="spellEnd"/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963656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3656" w:rsidRDefault="00963656" w:rsidP="00963656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</w:p>
    <w:p w:rsidR="00963656" w:rsidRPr="00FC7BB8" w:rsidRDefault="00963656" w:rsidP="00963656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7BB8">
        <w:rPr>
          <w:sz w:val="24"/>
          <w:szCs w:val="24"/>
        </w:rPr>
        <w:t>Настоящее решение вступает в силу со дня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FC7BB8">
        <w:rPr>
          <w:sz w:val="24"/>
          <w:szCs w:val="24"/>
        </w:rPr>
        <w:t>.</w:t>
      </w: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Глава Краснопахаревского </w:t>
      </w:r>
    </w:p>
    <w:p w:rsidR="00963656" w:rsidRPr="00963656" w:rsidRDefault="00963656" w:rsidP="00963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963656">
        <w:rPr>
          <w:rFonts w:ascii="Times New Roman" w:hAnsi="Times New Roman" w:cs="Times New Roman"/>
          <w:b w:val="0"/>
          <w:sz w:val="24"/>
          <w:szCs w:val="24"/>
        </w:rPr>
        <w:t xml:space="preserve">                  М.Н. Белова</w:t>
      </w: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Решению </w:t>
      </w:r>
    </w:p>
    <w:p w:rsidR="00963656" w:rsidRP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>Краснопахаревского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</w:p>
    <w:p w:rsidR="00963656" w:rsidRPr="00963656" w:rsidRDefault="00963656" w:rsidP="00963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3656">
        <w:rPr>
          <w:rFonts w:ascii="Times New Roman" w:hAnsi="Times New Roman" w:cs="Times New Roman"/>
          <w:b w:val="0"/>
          <w:sz w:val="24"/>
          <w:szCs w:val="24"/>
        </w:rPr>
        <w:t>от 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963656">
        <w:rPr>
          <w:rFonts w:ascii="Times New Roman" w:hAnsi="Times New Roman" w:cs="Times New Roman"/>
          <w:b w:val="0"/>
          <w:sz w:val="24"/>
          <w:szCs w:val="24"/>
        </w:rPr>
        <w:t>.06.2016г.  №</w:t>
      </w:r>
      <w:r>
        <w:rPr>
          <w:rFonts w:ascii="Times New Roman" w:hAnsi="Times New Roman" w:cs="Times New Roman"/>
          <w:b w:val="0"/>
          <w:sz w:val="24"/>
          <w:szCs w:val="24"/>
        </w:rPr>
        <w:t>42/6</w:t>
      </w:r>
    </w:p>
    <w:p w:rsidR="00963656" w:rsidRPr="00963656" w:rsidRDefault="00963656" w:rsidP="00963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3656" w:rsidRPr="00963656" w:rsidRDefault="00963656" w:rsidP="0096365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Порядок расчета и взимания платы за пользование водными объектами, находящимися в муниципальной собственности Краснопахаревского сельского поселения, утверждения ставок платы за пользование водными объектами, находящимися в муниципальной собственности Краснопахаревского сельского поселения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1.1. Настоящее постановление 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 Краснопахаревского сельского поселения, предоставляемыми на основании договоров водопользования </w:t>
      </w:r>
      <w:proofErr w:type="gramStart"/>
      <w:r w:rsidRPr="009636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>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963656" w:rsidRPr="00963656" w:rsidRDefault="00963656" w:rsidP="00963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2. Плата устанавливается на основе следующих принципов: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б) равномерности поступления платы в течение финансового года.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2.1. Платежной базой является: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 Расчет размера платы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3.1. Расчет размера платы, предусматриваемой договором водопользования, производят физические и юридические лица, приобретающие право пользования </w:t>
      </w:r>
      <w:r w:rsidRPr="00963656">
        <w:rPr>
          <w:rFonts w:ascii="Times New Roman" w:hAnsi="Times New Roman" w:cs="Times New Roman"/>
          <w:sz w:val="24"/>
          <w:szCs w:val="24"/>
        </w:rPr>
        <w:lastRenderedPageBreak/>
        <w:t>поверхностными водными объектами или их частями.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963656">
        <w:rPr>
          <w:rFonts w:ascii="Times New Roman" w:hAnsi="Times New Roman" w:cs="Times New Roman"/>
          <w:sz w:val="24"/>
          <w:szCs w:val="24"/>
        </w:rPr>
        <w:t>исходя из времени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63656">
        <w:rPr>
          <w:rFonts w:ascii="Times New Roman" w:hAnsi="Times New Roman" w:cs="Times New Roman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проведение берегоукрепительных работ;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3.5. Мероприятия, указанные в </w:t>
      </w:r>
      <w:r w:rsidRPr="00963656">
        <w:rPr>
          <w:rFonts w:ascii="Times New Roman" w:hAnsi="Times New Roman" w:cs="Times New Roman"/>
          <w:color w:val="0000FF"/>
          <w:sz w:val="24"/>
          <w:szCs w:val="24"/>
        </w:rPr>
        <w:t>пункте 3.4</w:t>
      </w:r>
      <w:r w:rsidRPr="00963656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учитываются при формировании плана водохозяйственных мероприятий, являющегося приложением к договору водопользования.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963656">
        <w:rPr>
          <w:rFonts w:ascii="Times New Roman" w:hAnsi="Times New Roman" w:cs="Times New Roman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план водохозяйственных мероприятий;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администрацией Краснопахаревского сельского поселения после уведомления водопользователя о выполнении мероприятий, включенных в план водохозяйственных мероприятий.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963656">
        <w:rPr>
          <w:rFonts w:ascii="Times New Roman" w:hAnsi="Times New Roman" w:cs="Times New Roman"/>
          <w:sz w:val="24"/>
          <w:szCs w:val="24"/>
        </w:rPr>
        <w:t xml:space="preserve">3.8. Срок рассмотрения заявления с приложением документов, предусмотренных </w:t>
      </w:r>
      <w:r w:rsidRPr="00963656">
        <w:rPr>
          <w:rFonts w:ascii="Times New Roman" w:hAnsi="Times New Roman" w:cs="Times New Roman"/>
          <w:color w:val="0000FF"/>
          <w:sz w:val="24"/>
          <w:szCs w:val="24"/>
        </w:rPr>
        <w:t>пунктом 3.7</w:t>
      </w:r>
      <w:r w:rsidRPr="00963656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30 дней со дня представления водопользователем заявления.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Для рассмотрения заявления, поступившего в администрацию Краснопахаревского сельского поселения, создается комиссия по вопросам понижения размера платы по </w:t>
      </w:r>
      <w:r w:rsidRPr="00963656">
        <w:rPr>
          <w:rFonts w:ascii="Times New Roman" w:hAnsi="Times New Roman" w:cs="Times New Roman"/>
          <w:sz w:val="24"/>
          <w:szCs w:val="24"/>
        </w:rPr>
        <w:lastRenderedPageBreak/>
        <w:t>договору водопользования (далее - комиссия).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Решение о понижении размера платы принимается комиссией. Решение комиссии оформляется протоколом и утверждается постановлением администрации Краснопахаревского сельского поселения.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3.9. Персональный состав комиссии утверждается постановлением администрации Краснопахаревского сельского поселения.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3.10. Комиссия состоит из председателя комиссии, заместителя председателя комиссии, членов комиссии и секретаря. Количественный состав комиссии - 7 человек.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3.11.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3.12.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3.13.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r w:rsidRPr="00963656">
        <w:rPr>
          <w:rFonts w:ascii="Times New Roman" w:hAnsi="Times New Roman" w:cs="Times New Roman"/>
          <w:color w:val="0000FF"/>
          <w:sz w:val="24"/>
          <w:szCs w:val="24"/>
        </w:rPr>
        <w:t>пункте 3.8</w:t>
      </w:r>
      <w:r w:rsidRPr="0096365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- не выполняющих план водохозяйственных мероприятий.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3.14.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Краснопахаревского сельского поселения  и направляется водопользователю в 3-дневный срок со дня его принятия.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В случае принятия комиссией положительного решения и его последующего утверждения постановлением администрации Краснопахаревского сельского поселения о понижении размера платы по договору водопользования на сумму произведенных затрат или части затрат администрация Краснопахаревского сельского поселения учитывает данные изменения при формировании прогноза поступлений в доход бюджета Краснопахаревского сельского поселения на текущий финансовый год.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 xml:space="preserve">3.15.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администрацией Краснопахаревского сельского поселения при разработке планового задания на очередной финансовый год </w:t>
      </w:r>
      <w:proofErr w:type="gramStart"/>
      <w:r w:rsidRPr="009636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56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 xml:space="preserve"> платы в бюджет Краснопахаревского сельского поселения.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4. Плата за пользование водными объектами,</w:t>
      </w: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3656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Краснопахаревского сельского поселения в соответствии с бюджетным законодательством Российской Федерации.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lastRenderedPageBreak/>
        <w:t>5. Ставки платы за пользование водными объектами,</w:t>
      </w: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3656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96365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 264 руб. за 1000 куб. м водных ресурсов.</w:t>
      </w: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5.2. Ставка за использование акватории поверхностных водных объектов или их частей устанавливается в размере 30,48 тыс. 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3656" w:rsidRPr="00963656" w:rsidRDefault="00963656" w:rsidP="009636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656">
        <w:rPr>
          <w:rFonts w:ascii="Times New Roman" w:hAnsi="Times New Roman" w:cs="Times New Roman"/>
          <w:sz w:val="24"/>
          <w:szCs w:val="24"/>
        </w:rPr>
        <w:t>6.1. Настоящее постановление 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rPr>
          <w:rFonts w:ascii="Times New Roman" w:hAnsi="Times New Roman" w:cs="Times New Roman"/>
          <w:sz w:val="24"/>
          <w:szCs w:val="24"/>
        </w:rPr>
      </w:pPr>
    </w:p>
    <w:p w:rsidR="00963656" w:rsidRPr="00963656" w:rsidRDefault="00963656" w:rsidP="00963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DAD" w:rsidRPr="00963656" w:rsidRDefault="00E35DAD">
      <w:pPr>
        <w:rPr>
          <w:sz w:val="24"/>
          <w:szCs w:val="24"/>
        </w:rPr>
      </w:pPr>
    </w:p>
    <w:sectPr w:rsidR="00E35DAD" w:rsidRPr="00963656" w:rsidSect="00C359C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11569"/>
      <w:docPartObj>
        <w:docPartGallery w:val="Page Numbers (Bottom of Page)"/>
        <w:docPartUnique/>
      </w:docPartObj>
    </w:sdtPr>
    <w:sdtEndPr/>
    <w:sdtContent>
      <w:p w:rsidR="00C359C7" w:rsidRDefault="009636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84F27" w:rsidRDefault="009636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7E"/>
    <w:rsid w:val="0071387E"/>
    <w:rsid w:val="00963656"/>
    <w:rsid w:val="00E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6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365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63656"/>
    <w:rPr>
      <w:color w:val="0000FF" w:themeColor="hyperlink"/>
      <w:u w:val="single"/>
    </w:rPr>
  </w:style>
  <w:style w:type="character" w:customStyle="1" w:styleId="a6">
    <w:name w:val="Основной текст_"/>
    <w:link w:val="1"/>
    <w:rsid w:val="0096365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63656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63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6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365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63656"/>
    <w:rPr>
      <w:color w:val="0000FF" w:themeColor="hyperlink"/>
      <w:u w:val="single"/>
    </w:rPr>
  </w:style>
  <w:style w:type="character" w:customStyle="1" w:styleId="a6">
    <w:name w:val="Основной текст_"/>
    <w:link w:val="1"/>
    <w:rsid w:val="0096365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63656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1679</Words>
  <Characters>9571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2016-06-28T08:17:00Z</dcterms:created>
  <dcterms:modified xsi:type="dcterms:W3CDTF">2016-06-28T08:21:00Z</dcterms:modified>
</cp:coreProperties>
</file>