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5000" w:leader="dot"/>
        </w:tabs>
        <w:jc w:val="right"/>
        <w:rPr>
          <w:rFonts w:cs="Arial"/>
          <w:b/>
          <w:b/>
          <w:caps/>
        </w:rPr>
      </w:pPr>
      <w:r>
        <w:rPr>
          <w:rFonts w:cs="Arial"/>
          <w:b/>
          <w:caps/>
        </w:rPr>
      </w:r>
    </w:p>
    <w:p>
      <w:pPr>
        <w:pStyle w:val="Normal"/>
        <w:pBdr>
          <w:bottom w:val="single" w:sz="12" w:space="1" w:color="000000"/>
        </w:pBdr>
        <w:jc w:val="center"/>
        <w:rPr>
          <w:rFonts w:cs="Arial"/>
          <w:b/>
          <w:b/>
        </w:rPr>
      </w:pPr>
      <w:r>
        <w:rPr>
          <w:rFonts w:cs="Arial"/>
          <w:b/>
        </w:rPr>
        <w:t>АДМИНИСТРАЦИ</w:t>
      </w:r>
      <w:r>
        <w:rPr>
          <w:rFonts w:eastAsia="Times New Roman" w:cs="Arial"/>
          <w:b/>
          <w:color w:val="auto"/>
          <w:kern w:val="0"/>
          <w:sz w:val="24"/>
          <w:szCs w:val="24"/>
          <w:lang w:val="ru-RU" w:eastAsia="ru-RU" w:bidi="ar-SA"/>
        </w:rPr>
        <w:t>Я</w:t>
      </w:r>
      <w:r>
        <w:rPr>
          <w:rFonts w:cs="Arial"/>
          <w:b/>
        </w:rPr>
        <w:t xml:space="preserve"> КРАСНОПАХАРЕВСКОГО СЕЛЬСКОГО ПОСЕЛЕНИЯ ГОРОДИЩЕНСКОГО МУНИЦИПАЛЬНОГО РАЙОНА  </w:t>
      </w:r>
    </w:p>
    <w:p>
      <w:pPr>
        <w:pStyle w:val="Normal"/>
        <w:pBdr>
          <w:bottom w:val="single" w:sz="12" w:space="1" w:color="000000"/>
        </w:pBdr>
        <w:jc w:val="center"/>
        <w:rPr>
          <w:rFonts w:cs="Arial"/>
          <w:b/>
          <w:b/>
        </w:rPr>
      </w:pPr>
      <w:r>
        <w:rPr>
          <w:rFonts w:cs="Arial"/>
          <w:b/>
        </w:rPr>
        <w:t>ВОЛГОГРАДСКОЙ ОБЛАСТИ</w:t>
      </w:r>
    </w:p>
    <w:p>
      <w:pPr>
        <w:pStyle w:val="Normal"/>
        <w:widowControl w:val="false"/>
        <w:rPr>
          <w:bCs/>
          <w:sz w:val="40"/>
          <w:szCs w:val="40"/>
        </w:rPr>
      </w:pPr>
      <w:r>
        <w:rPr>
          <w:bCs/>
          <w:sz w:val="40"/>
          <w:szCs w:val="40"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cs="Arial"/>
          <w:b w:val="false"/>
          <w:bCs w:val="false"/>
          <w:color w:val="2F2F2F"/>
          <w:spacing w:val="12"/>
          <w:sz w:val="24"/>
          <w:szCs w:val="24"/>
        </w:rPr>
        <w:t>П О С Т А Н О В Л Е Н И Е</w:t>
      </w:r>
    </w:p>
    <w:p>
      <w:pPr>
        <w:pStyle w:val="Normal"/>
        <w:widowControl w:val="false"/>
        <w:spacing w:lineRule="auto" w:line="24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pacing w:lineRule="auto" w:line="240"/>
        <w:rPr/>
      </w:pPr>
      <w:r>
        <w:rPr>
          <w:rFonts w:cs="Arial"/>
          <w:b w:val="false"/>
          <w:bCs w:val="false"/>
          <w:color w:val="2F2F2F"/>
          <w:spacing w:val="12"/>
          <w:sz w:val="24"/>
          <w:szCs w:val="24"/>
        </w:rPr>
        <w:t xml:space="preserve">от </w:t>
      </w:r>
      <w:r>
        <w:rPr>
          <w:rFonts w:cs="Arial"/>
          <w:b w:val="false"/>
          <w:bCs w:val="false"/>
          <w:color w:val="2F2F2F"/>
          <w:spacing w:val="12"/>
          <w:sz w:val="24"/>
          <w:szCs w:val="24"/>
          <w:u w:val="single"/>
        </w:rPr>
        <w:t>«</w:t>
      </w:r>
      <w:r>
        <w:rPr>
          <w:rFonts w:eastAsia="Times New Roman" w:cs="Arial"/>
          <w:b w:val="false"/>
          <w:bCs w:val="false"/>
          <w:color w:val="2F2F2F"/>
          <w:spacing w:val="12"/>
          <w:kern w:val="0"/>
          <w:sz w:val="24"/>
          <w:szCs w:val="24"/>
          <w:u w:val="single"/>
          <w:lang w:val="ru-RU" w:eastAsia="ru-RU" w:bidi="ar-SA"/>
        </w:rPr>
        <w:t>14</w:t>
      </w:r>
      <w:r>
        <w:rPr>
          <w:rFonts w:cs="Arial"/>
          <w:b w:val="false"/>
          <w:bCs w:val="false"/>
          <w:color w:val="2F2F2F"/>
          <w:spacing w:val="12"/>
          <w:sz w:val="24"/>
          <w:szCs w:val="24"/>
          <w:u w:val="single"/>
        </w:rPr>
        <w:t xml:space="preserve">» декабря  2020 </w:t>
      </w:r>
      <w:r>
        <w:rPr>
          <w:rFonts w:cs="Arial"/>
          <w:b w:val="false"/>
          <w:bCs w:val="false"/>
          <w:color w:val="2F2F2F"/>
          <w:spacing w:val="12"/>
          <w:sz w:val="24"/>
          <w:szCs w:val="24"/>
        </w:rPr>
        <w:t xml:space="preserve">г.                                              № </w:t>
      </w:r>
      <w:r>
        <w:rPr>
          <w:rFonts w:eastAsia="Times New Roman" w:cs="Arial"/>
          <w:b w:val="false"/>
          <w:bCs w:val="false"/>
          <w:color w:val="2F2F2F"/>
          <w:spacing w:val="12"/>
          <w:kern w:val="0"/>
          <w:sz w:val="24"/>
          <w:szCs w:val="24"/>
          <w:u w:val="single"/>
          <w:lang w:val="ru-RU" w:eastAsia="ru-RU" w:bidi="ar-SA"/>
        </w:rPr>
        <w:t>48</w:t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 w:eastAsia="Lucida Sans Unicode" w:cs="Arial"/>
          <w:b w:val="false"/>
          <w:b w:val="false"/>
          <w:bCs w:val="false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b w:val="false"/>
          <w:bCs w:val="false"/>
          <w:kern w:val="2"/>
          <w:sz w:val="24"/>
          <w:szCs w:val="24"/>
          <w:lang w:eastAsia="hi-IN" w:bidi="hi-IN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bookmarkStart w:id="0" w:name="_Hlk58332605"/>
      <w:bookmarkStart w:id="1" w:name="_Hlk58335365"/>
      <w:r>
        <w:rPr>
          <w:rFonts w:ascii="Arial" w:hAnsi="Arial"/>
          <w:b w:val="false"/>
          <w:bCs w:val="false"/>
          <w:sz w:val="24"/>
          <w:szCs w:val="24"/>
        </w:rPr>
        <w:t xml:space="preserve">администрации </w:t>
      </w:r>
      <w:bookmarkStart w:id="2" w:name="_Hlk58399898"/>
      <w:bookmarkStart w:id="3" w:name="_Hlk58336176"/>
      <w:r>
        <w:rPr>
          <w:rFonts w:ascii="Arial" w:hAnsi="Arial"/>
          <w:b w:val="false"/>
          <w:bCs w:val="false"/>
          <w:sz w:val="24"/>
          <w:szCs w:val="24"/>
        </w:rPr>
        <w:t>Краснопахаревского</w:t>
      </w:r>
      <w:bookmarkEnd w:id="3"/>
      <w:r>
        <w:rPr>
          <w:rFonts w:ascii="Arial" w:hAnsi="Arial"/>
          <w:b w:val="false"/>
          <w:bCs w:val="false"/>
          <w:sz w:val="24"/>
          <w:szCs w:val="24"/>
        </w:rPr>
        <w:t xml:space="preserve"> </w:t>
      </w:r>
      <w:bookmarkEnd w:id="2"/>
      <w:r>
        <w:rPr>
          <w:rFonts w:ascii="Arial" w:hAnsi="Arial"/>
          <w:b w:val="false"/>
          <w:bCs w:val="false"/>
          <w:sz w:val="24"/>
          <w:szCs w:val="24"/>
        </w:rPr>
        <w:t xml:space="preserve">сельского поселения </w:t>
      </w:r>
      <w:bookmarkEnd w:id="1"/>
      <w:r>
        <w:rPr>
          <w:rFonts w:ascii="Arial" w:hAnsi="Arial"/>
          <w:b w:val="false"/>
          <w:bCs w:val="false"/>
          <w:sz w:val="24"/>
          <w:szCs w:val="24"/>
        </w:rPr>
        <w:t xml:space="preserve">и должностных лиц </w:t>
      </w:r>
      <w:bookmarkEnd w:id="0"/>
      <w:r>
        <w:rPr>
          <w:rFonts w:ascii="Arial" w:hAnsi="Arial"/>
          <w:b w:val="false"/>
          <w:bCs w:val="false"/>
          <w:sz w:val="24"/>
          <w:szCs w:val="24"/>
        </w:rPr>
        <w:t>администрации Краснопахаревского сельского поселения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В соответствии с </w:t>
      </w:r>
      <w:hyperlink r:id="rId2">
        <w:r>
          <w:rPr>
            <w:rFonts w:ascii="Arial" w:hAnsi="Arial"/>
            <w:b w:val="false"/>
            <w:bCs w:val="false"/>
            <w:color w:val="auto"/>
            <w:sz w:val="24"/>
            <w:szCs w:val="24"/>
            <w:u w:val="none"/>
          </w:rPr>
          <w:t>пунктом 2.1 статьи 6</w:t>
        </w:r>
      </w:hyperlink>
      <w:r>
        <w:rPr>
          <w:rFonts w:ascii="Arial" w:hAnsi="Arial"/>
          <w:b w:val="false"/>
          <w:bCs w:val="false"/>
          <w:sz w:val="24"/>
          <w:szCs w:val="24"/>
        </w:rPr>
        <w:t xml:space="preserve"> Федерального закона от 25.12.2008 № 273-ФЗ «О противодействии коррупции»,  администрация Краснопахаревского сельского поселения Городищенского муниципального района Волгоградской области</w:t>
      </w:r>
    </w:p>
    <w:p>
      <w:pPr>
        <w:pStyle w:val="Normal"/>
        <w:widowControl w:val="false"/>
        <w:suppressAutoHyphens w:val="true"/>
        <w:spacing w:lineRule="auto" w:line="240"/>
        <w:ind w:hanging="0"/>
        <w:textAlignment w:val="baseline"/>
        <w:rPr/>
      </w:pPr>
      <w:r>
        <w:rPr>
          <w:rFonts w:eastAsia="Arial"/>
          <w:b w:val="false"/>
          <w:bCs w:val="false"/>
          <w:color w:val="000000"/>
          <w:kern w:val="2"/>
          <w:sz w:val="24"/>
          <w:szCs w:val="24"/>
          <w:lang w:eastAsia="hi-IN" w:bidi="hi-IN"/>
        </w:rPr>
        <w:t xml:space="preserve">     </w:t>
      </w:r>
      <w:r>
        <w:rPr>
          <w:rFonts w:eastAsia="Arial"/>
          <w:b w:val="false"/>
          <w:bCs w:val="false"/>
          <w:color w:val="000000"/>
          <w:kern w:val="2"/>
          <w:sz w:val="24"/>
          <w:szCs w:val="24"/>
          <w:lang w:eastAsia="hi-IN" w:bidi="hi-IN"/>
        </w:rPr>
        <w:t>ПОСТАНОВЛЯЕТ:</w:t>
      </w:r>
    </w:p>
    <w:p>
      <w:pPr>
        <w:pStyle w:val="Normal"/>
        <w:widowControl w:val="false"/>
        <w:suppressAutoHyphens w:val="true"/>
        <w:spacing w:lineRule="auto" w:line="240"/>
        <w:ind w:firstLine="709"/>
        <w:textAlignment w:val="baseline"/>
        <w:rPr/>
      </w:pPr>
      <w:r>
        <w:rPr>
          <w:rFonts w:eastAsia="Lucida Sans Unicode"/>
          <w:b w:val="false"/>
          <w:bCs w:val="false"/>
          <w:color w:val="000000"/>
          <w:kern w:val="2"/>
          <w:sz w:val="24"/>
          <w:szCs w:val="24"/>
          <w:lang w:eastAsia="hi-IN" w:bidi="hi-IN"/>
        </w:rPr>
        <w:tab/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1. Создать рабочую группу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поселения.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2. Утвердить прилагаемые: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- </w:t>
      </w:r>
      <w:r>
        <w:fldChar w:fldCharType="begin"/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instrText> HYPERLINK "../..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"P44"</w:instrTex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separate"/>
      </w:r>
      <w:r>
        <w:rPr>
          <w:rFonts w:ascii="Arial" w:hAnsi="Arial"/>
          <w:b w:val="false"/>
          <w:bCs w:val="false"/>
          <w:color w:val="auto"/>
          <w:sz w:val="24"/>
          <w:szCs w:val="24"/>
          <w:u w:val="none"/>
        </w:rPr>
        <w:t>Порядок</w: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end"/>
      </w:r>
      <w:r>
        <w:rPr>
          <w:rFonts w:ascii="Arial" w:hAnsi="Arial"/>
          <w:b w:val="false"/>
          <w:bCs w:val="false"/>
          <w:sz w:val="24"/>
          <w:szCs w:val="24"/>
        </w:rPr>
        <w:t xml:space="preserve">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 (Приложение 1);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Состав 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 (приложение 2).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3. Настоящее постановление вступает в силу с момента его официального опубликования и подлежит размещению на официальном сайте администрации Краснопахаревского сельского поселения в информационно-коммуникационной сети "Интернет".                                                                                                                             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4. Контроль за исполнением настоящего постановления оставляю за собой. </w:t>
      </w:r>
    </w:p>
    <w:p>
      <w:pPr>
        <w:pStyle w:val="NormalWeb"/>
        <w:shd w:val="clear" w:color="auto" w:fill="FFFFFF"/>
        <w:spacing w:lineRule="auto" w:line="240" w:before="280" w:after="280"/>
        <w:ind w:firstLine="708"/>
        <w:rPr/>
      </w:pPr>
      <w:r>
        <w:rPr>
          <w:rFonts w:ascii="Arial" w:hAnsi="Arial"/>
          <w:b w:val="false"/>
          <w:bCs w:val="false"/>
          <w:sz w:val="24"/>
          <w:szCs w:val="24"/>
        </w:rPr>
        <w:t>Глава Краснопахаревского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8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сельского поселения                                                    И.В.Болучевская</w:t>
      </w:r>
    </w:p>
    <w:p>
      <w:pPr>
        <w:pStyle w:val="Normal"/>
        <w:suppressAutoHyphens w:val="true"/>
        <w:spacing w:lineRule="auto" w:line="240"/>
        <w:ind w:hanging="0"/>
        <w:textAlignment w:val="baseline"/>
        <w:rPr>
          <w:rFonts w:ascii="Arial" w:hAnsi="Arial" w:eastAsia="Lucida Sans Unicode" w:cs="Arial"/>
          <w:b w:val="false"/>
          <w:b w:val="false"/>
          <w:bCs w:val="fals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b w:val="false"/>
          <w:bCs w:val="false"/>
          <w:color w:val="000000"/>
          <w:kern w:val="2"/>
          <w:sz w:val="24"/>
          <w:szCs w:val="24"/>
          <w:lang w:eastAsia="hi-IN" w:bidi="hi-IN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left"/>
        <w:textAlignment w:val="baseline"/>
        <w:rPr>
          <w:rFonts w:ascii="Arial" w:hAnsi="Arial" w:eastAsia="Lucida Sans Unicode" w:cs="Arial"/>
          <w:b w:val="false"/>
          <w:b w:val="false"/>
          <w:bCs w:val="false"/>
          <w:color w:val="000000"/>
          <w:kern w:val="2"/>
          <w:sz w:val="24"/>
          <w:szCs w:val="24"/>
          <w:lang w:eastAsia="hi-IN" w:bidi="hi-IN"/>
        </w:rPr>
      </w:pPr>
      <w:r>
        <w:rPr>
          <w:rFonts w:eastAsia="Lucida Sans Unicode" w:cs="Arial"/>
          <w:b w:val="false"/>
          <w:bCs w:val="false"/>
          <w:color w:val="000000"/>
          <w:kern w:val="2"/>
          <w:sz w:val="24"/>
          <w:szCs w:val="24"/>
          <w:lang w:eastAsia="hi-IN" w:bidi="hi-IN"/>
        </w:rPr>
      </w:r>
    </w:p>
    <w:tbl>
      <w:tblPr>
        <w:tblW w:w="970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22"/>
        <w:gridCol w:w="5077"/>
      </w:tblGrid>
      <w:tr>
        <w:trPr>
          <w:trHeight w:val="2987" w:hRule="atLeast"/>
        </w:trPr>
        <w:tc>
          <w:tcPr>
            <w:tcW w:w="46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50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/>
              <w:ind w:hanging="0"/>
              <w:jc w:val="left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ar-SA"/>
              </w:rPr>
              <w:t>Приложение 1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-55" w:hanging="0"/>
              <w:jc w:val="left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ar-SA"/>
              </w:rPr>
              <w:t>к постановлению администрации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ar-SA"/>
              </w:rPr>
              <w:t xml:space="preserve">Краснопахаревского сельского поселения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-55" w:hanging="0"/>
              <w:jc w:val="left"/>
              <w:textAlignment w:val="baseline"/>
              <w:rPr/>
            </w:pP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ar-SA" w:bidi="ar-SA"/>
              </w:rPr>
              <w:t>14.12.</w:t>
            </w:r>
            <w:r>
              <w:rPr>
                <w:rFonts w:eastAsia="Calibri"/>
                <w:b w:val="false"/>
                <w:bCs w:val="false"/>
                <w:kern w:val="2"/>
                <w:sz w:val="24"/>
                <w:szCs w:val="24"/>
                <w:lang w:eastAsia="ar-SA"/>
              </w:rPr>
              <w:t>2020 года №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2"/>
                <w:sz w:val="24"/>
                <w:szCs w:val="24"/>
                <w:lang w:val="ru-RU" w:eastAsia="ar-SA" w:bidi="ar-SA"/>
              </w:rPr>
              <w:t>48</w:t>
            </w:r>
          </w:p>
          <w:p>
            <w:pPr>
              <w:pStyle w:val="NormalWeb"/>
              <w:widowControl w:val="false"/>
              <w:shd w:val="clear" w:color="auto" w:fill="FFFFFF"/>
              <w:spacing w:lineRule="auto" w:line="240" w:beforeAutospacing="0" w:before="0" w:afterAutospacing="0" w:after="0"/>
              <w:ind w:left="-55" w:hanging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Calibri" w:ascii="Arial" w:hAnsi="Arial"/>
                <w:b w:val="false"/>
                <w:bCs w:val="false"/>
                <w:kern w:val="2"/>
                <w:sz w:val="24"/>
                <w:szCs w:val="24"/>
                <w:lang w:eastAsia="ar-SA"/>
              </w:rPr>
              <w:t>«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поселения»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482" w:hanging="537"/>
              <w:jc w:val="right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 w:val="false"/>
                <w:bCs w:val="false"/>
                <w:color w:val="000000"/>
                <w:kern w:val="2"/>
                <w:sz w:val="24"/>
                <w:szCs w:val="24"/>
                <w:lang w:eastAsia="ar-SA"/>
              </w:rPr>
              <w:t xml:space="preserve">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40"/>
              <w:ind w:left="482" w:hanging="537"/>
              <w:jc w:val="right"/>
              <w:textAlignment w:val="baseline"/>
              <w:rPr>
                <w:rFonts w:ascii="Arial" w:hAnsi="Arial" w:eastAsia="Calibri"/>
                <w:b w:val="false"/>
                <w:b w:val="false"/>
                <w:bCs w:val="false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eastAsia="Calibri"/>
                <w:b w:val="false"/>
                <w:bCs w:val="false"/>
                <w:color w:val="000000"/>
                <w:kern w:val="2"/>
                <w:sz w:val="24"/>
                <w:szCs w:val="24"/>
                <w:lang w:eastAsia="ar-SA"/>
              </w:rPr>
            </w:r>
          </w:p>
        </w:tc>
      </w:tr>
    </w:tbl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>Порядок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 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 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2. Рассмотрение вопросов правоприменительной практики включает в себя: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 (далее - Администрация и должностные лица);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контроль результативности принятых мер, последующей правоприменительной практики.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3. Специалист Администрации (далее - сотрудник), ответственный за профилактику коррупционных и иных правонарушений, ведет учет судебных решений о признании недействительными ненормативных правовых актов, незаконными решений и действий (бездействия) </w:t>
      </w:r>
      <w:bookmarkStart w:id="4" w:name="_Hlk58335459"/>
      <w:r>
        <w:rPr>
          <w:rFonts w:ascii="Arial" w:hAnsi="Arial"/>
          <w:b w:val="false"/>
          <w:bCs w:val="false"/>
          <w:sz w:val="24"/>
          <w:szCs w:val="24"/>
        </w:rPr>
        <w:t>Администрации</w:t>
      </w:r>
      <w:bookmarkEnd w:id="4"/>
      <w:r>
        <w:rPr>
          <w:rFonts w:ascii="Arial" w:hAnsi="Arial"/>
          <w:b w:val="false"/>
          <w:bCs w:val="false"/>
          <w:sz w:val="24"/>
          <w:szCs w:val="24"/>
        </w:rPr>
        <w:t xml:space="preserve"> и должностных лиц Администрации.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4. Сотрудник ответственный за профилактику коррупционных и иных правонарушений, ежеквартально до 5 числа месяца, следующего за отчетным кварталом подготавливает информацию (служебную записку) председателю рабочей группы о вынесенных судебных решениях о признании недействительными ненормативных правовых актов, незаконными решений и действий (бездействия) Администрации и должностных лиц с приложениями копий судебных решений, содержащую их позицию относительно: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В информации отражается позиция относительно: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причин принятия ненормативных правовых актов, решений и совершения действий (бездействия) Администрации и должностных лиц Администрации, признанных судом недействительными (незаконными);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должностных лиц Администрации.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5. Сведения, предоставленные согласно </w:t>
      </w:r>
      <w:r>
        <w:fldChar w:fldCharType="begin"/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instrText> HYPERLINK "../..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"P60"</w:instrTex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separate"/>
      </w:r>
      <w:r>
        <w:rPr>
          <w:rFonts w:ascii="Arial" w:hAnsi="Arial"/>
          <w:b w:val="false"/>
          <w:bCs w:val="false"/>
          <w:color w:val="auto"/>
          <w:sz w:val="24"/>
          <w:szCs w:val="24"/>
          <w:u w:val="none"/>
        </w:rPr>
        <w:t>пунктам 3, 4</w: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end"/>
      </w:r>
      <w:r>
        <w:rPr>
          <w:rFonts w:ascii="Arial" w:hAnsi="Arial"/>
          <w:b w:val="false"/>
          <w:bCs w:val="false"/>
          <w:sz w:val="24"/>
          <w:szCs w:val="24"/>
        </w:rPr>
        <w:t xml:space="preserve"> настоящего Порядка, обобщаются и представляются в виде таблицы </w:t>
      </w:r>
      <w:bookmarkStart w:id="5" w:name="_Hlk58334230"/>
      <w:r>
        <w:rPr>
          <w:rFonts w:ascii="Arial" w:hAnsi="Arial"/>
          <w:b w:val="false"/>
          <w:bCs w:val="false"/>
          <w:sz w:val="24"/>
          <w:szCs w:val="24"/>
        </w:rPr>
        <w:t xml:space="preserve">председателю рабочей группы </w:t>
      </w:r>
      <w:bookmarkEnd w:id="5"/>
      <w:r>
        <w:rPr>
          <w:rFonts w:ascii="Arial" w:hAnsi="Arial"/>
          <w:b w:val="false"/>
          <w:bCs w:val="false"/>
          <w:sz w:val="24"/>
          <w:szCs w:val="24"/>
        </w:rPr>
        <w:t>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должностных лиц Администрации (далее - рабочая группа) в срок до 10 числа месяца, следующего за отчетным кварталом.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6. Председатель рабочей группы на основании материалов, полученных в соответствии с </w:t>
      </w:r>
      <w:r>
        <w:fldChar w:fldCharType="begin"/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instrText> HYPERLINK "../../smi01/Desktop/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\l "P64"</w:instrTex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separate"/>
      </w:r>
      <w:r>
        <w:rPr>
          <w:rFonts w:ascii="Arial" w:hAnsi="Arial"/>
          <w:b w:val="false"/>
          <w:bCs w:val="false"/>
          <w:color w:val="auto"/>
          <w:sz w:val="24"/>
          <w:szCs w:val="24"/>
          <w:u w:val="none"/>
        </w:rPr>
        <w:t>пунктом 5</w:t>
      </w:r>
      <w:r>
        <w:rPr>
          <w:sz w:val="24"/>
          <w:u w:val="none"/>
          <w:b w:val="false"/>
          <w:szCs w:val="24"/>
          <w:bCs w:val="false"/>
          <w:rFonts w:ascii="Arial" w:hAnsi="Arial"/>
          <w:color w:val="auto"/>
        </w:rPr>
        <w:fldChar w:fldCharType="end"/>
      </w:r>
      <w:r>
        <w:rPr>
          <w:rFonts w:ascii="Arial" w:hAnsi="Arial"/>
          <w:b w:val="false"/>
          <w:bCs w:val="false"/>
          <w:sz w:val="24"/>
          <w:szCs w:val="24"/>
        </w:rPr>
        <w:t xml:space="preserve"> 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Администрации назначает дату и место проведения заседания рабочей группы, рассматривает необходимость привлечения к деятельности рабочей группы иных лиц.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7. Секретарь рабочей группы оповещает всех членов рабочей группы и иных лиц о дате, месте и времени проведения заседания рабочей группы.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должностных лиц Администрации определяются: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причины принятия ненормативных правовых актов, решений и совершения действий (бездействия) Администрации и должностными лицами, признанных судом недействительными (незаконными);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должностных лиц.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10. По итогам рассмотрения вопросов правоприменительной практики рабочая группа принимает решение, в котором: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устанавливается, что в рассматриваемой ситуации содержатся (не содержатся) признаки коррупционных фактов;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11. В протоколе заседания рабочей группы указываются: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дата заседания, состав рабочей группы и иных приглашенных лиц;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судебный акт, явившийся основанием для рассмотрения вопросов правоприменительной практики;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фамилия, имя, отчество выступавших на заседании и краткое описание изложенных выступлений;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результаты голосования;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- решение.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должностных лиц Администрации, Председателем рабочей группы направляется информация в адрес Комиссии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ind w:firstLine="709"/>
        <w:jc w:val="both"/>
        <w:rPr/>
      </w:pPr>
      <w:r>
        <w:rPr>
          <w:rFonts w:ascii="Arial" w:hAnsi="Arial"/>
          <w:b w:val="false"/>
          <w:bCs w:val="false"/>
          <w:sz w:val="24"/>
          <w:szCs w:val="24"/>
        </w:rPr>
        <w:t>13. Протоколы заседаний рабочей группы Администрации хранятся в администрации Краснопахаревского сельского поселения Городищенского муниципального района Волгоградской области у должностного лица, ответственного за профилактику коррупционных и иных правонарушений.</w:t>
      </w:r>
    </w:p>
    <w:p>
      <w:pPr>
        <w:pStyle w:val="Normal"/>
        <w:widowControl w:val="false"/>
        <w:suppressAutoHyphens w:val="true"/>
        <w:spacing w:lineRule="auto" w:line="240"/>
        <w:ind w:hanging="0"/>
        <w:jc w:val="left"/>
        <w:textAlignment w:val="baseline"/>
        <w:rPr/>
      </w:pPr>
      <w:r>
        <w:rPr>
          <w:b w:val="false"/>
          <w:bCs w:val="false"/>
          <w:sz w:val="24"/>
          <w:szCs w:val="24"/>
        </w:rPr>
        <w:t xml:space="preserve">          </w:t>
      </w:r>
      <w:r>
        <w:rPr>
          <w:b w:val="false"/>
          <w:bCs w:val="false"/>
          <w:sz w:val="24"/>
          <w:szCs w:val="24"/>
        </w:rPr>
        <w:t>14. По итогам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Краснопахаревского сельского поселения и должностных лиц администрации Краснопахаревского сельского поселения, должностное лицо администрации Краснопахаревского сельского поселения, ответственное за профилактику коррупционных и иных правонарушений, направляет до 30 числа месяца, следующего за отчетным кварталом, информацию о проделанной работе Главе Краснопахаревского сельского поселения   и Комиссию по соблюдению требований к служебному поведению и урегулированию конфликта интересов в целях осуществления мер по предупреждению коррупции.</w:t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>
          <w:rFonts w:eastAsia="Calibri"/>
          <w:kern w:val="2"/>
          <w:lang w:eastAsia="ar-SA"/>
        </w:rPr>
      </w:pPr>
      <w:r>
        <w:rPr>
          <w:rFonts w:eastAsia="Calibri"/>
          <w:kern w:val="2"/>
          <w:lang w:eastAsia="ar-SA"/>
        </w:rPr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/>
      </w:pP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Приложение 2</w:t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/>
      </w:pP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к постановлению</w:t>
      </w:r>
      <w:r>
        <w:rPr>
          <w:b w:val="false"/>
          <w:bCs w:val="false"/>
          <w:sz w:val="24"/>
          <w:szCs w:val="24"/>
        </w:rPr>
        <w:t xml:space="preserve"> Краснопахаревского 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 xml:space="preserve">сельского поселения </w:t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/>
      </w:pP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от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ar-SA" w:bidi="ar-SA"/>
        </w:rPr>
        <w:t>14.12.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2020 года №</w:t>
      </w:r>
      <w:r>
        <w:rPr>
          <w:rFonts w:eastAsia="Calibri" w:cs="Times New Roman"/>
          <w:b w:val="false"/>
          <w:bCs w:val="false"/>
          <w:color w:val="auto"/>
          <w:kern w:val="2"/>
          <w:sz w:val="24"/>
          <w:szCs w:val="24"/>
          <w:lang w:val="ru-RU" w:eastAsia="ar-SA" w:bidi="ar-SA"/>
        </w:rPr>
        <w:t>48</w:t>
      </w:r>
    </w:p>
    <w:p>
      <w:pPr>
        <w:pStyle w:val="Normal"/>
        <w:suppressAutoHyphens w:val="true"/>
        <w:spacing w:lineRule="auto" w:line="240"/>
        <w:ind w:left="4253" w:hanging="0"/>
        <w:jc w:val="left"/>
        <w:textAlignment w:val="baseline"/>
        <w:rPr/>
      </w:pP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Краснопахаревского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сельского поселения и должностных лиц администрации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>Краснопахаревского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Calibri"/>
          <w:b w:val="false"/>
          <w:bCs w:val="false"/>
          <w:kern w:val="2"/>
          <w:sz w:val="24"/>
          <w:szCs w:val="24"/>
          <w:lang w:eastAsia="ar-SA"/>
        </w:rPr>
        <w:t xml:space="preserve">сельского поселения» </w:t>
      </w:r>
    </w:p>
    <w:p>
      <w:pPr>
        <w:pStyle w:val="Normal"/>
        <w:widowControl w:val="false"/>
        <w:suppressAutoHyphens w:val="true"/>
        <w:spacing w:lineRule="auto" w:line="240"/>
        <w:ind w:hanging="0"/>
        <w:jc w:val="center"/>
        <w:textAlignment w:val="baseline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>Состав</w:t>
      </w:r>
    </w:p>
    <w:p>
      <w:pPr>
        <w:pStyle w:val="NormalWeb"/>
        <w:shd w:val="clear" w:color="auto" w:fill="FFFFFF"/>
        <w:spacing w:lineRule="auto" w:line="240" w:before="280" w:after="280"/>
        <w:jc w:val="center"/>
        <w:rPr/>
      </w:pPr>
      <w:r>
        <w:rPr>
          <w:rFonts w:ascii="Arial" w:hAnsi="Arial"/>
          <w:b w:val="false"/>
          <w:bCs w:val="false"/>
          <w:sz w:val="24"/>
          <w:szCs w:val="24"/>
        </w:rPr>
        <w:t xml:space="preserve">рабочей группы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bookmarkStart w:id="6" w:name="_Hlk58333620"/>
      <w:r>
        <w:rPr>
          <w:rFonts w:ascii="Arial" w:hAnsi="Arial"/>
          <w:b w:val="false"/>
          <w:bCs w:val="false"/>
          <w:sz w:val="24"/>
          <w:szCs w:val="24"/>
        </w:rPr>
        <w:t xml:space="preserve">администрации Краснопахаревского сельского поселения </w:t>
      </w:r>
      <w:bookmarkEnd w:id="6"/>
      <w:r>
        <w:rPr>
          <w:rFonts w:ascii="Arial" w:hAnsi="Arial"/>
          <w:b w:val="false"/>
          <w:bCs w:val="false"/>
          <w:sz w:val="24"/>
          <w:szCs w:val="24"/>
        </w:rPr>
        <w:t>и должностных лиц администрации Краснопахаревского сельского поселения</w:t>
      </w:r>
    </w:p>
    <w:p>
      <w:pPr>
        <w:pStyle w:val="NormalWeb"/>
        <w:shd w:val="clear" w:color="auto" w:fill="FFFFFF"/>
        <w:spacing w:lineRule="auto" w:line="240" w:beforeAutospacing="0" w:before="0" w:afterAutospacing="0" w:after="0"/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spacing w:lineRule="auto" w:line="240"/>
        <w:ind w:firstLine="513"/>
        <w:rPr/>
      </w:pPr>
      <w:r>
        <w:rPr>
          <w:b w:val="false"/>
          <w:bCs w:val="false"/>
          <w:sz w:val="24"/>
          <w:szCs w:val="24"/>
        </w:rPr>
        <w:t>Председатель рабочей группы:</w:t>
      </w:r>
    </w:p>
    <w:p>
      <w:pPr>
        <w:pStyle w:val="Normal"/>
        <w:spacing w:lineRule="auto" w:line="240"/>
        <w:ind w:firstLine="513"/>
        <w:rPr/>
      </w:pPr>
      <w:r>
        <w:rPr>
          <w:b w:val="false"/>
          <w:bCs w:val="false"/>
          <w:sz w:val="24"/>
          <w:szCs w:val="24"/>
        </w:rPr>
        <w:t xml:space="preserve">– </w:t>
      </w:r>
      <w:r>
        <w:rPr>
          <w:b w:val="false"/>
          <w:bCs w:val="false"/>
          <w:sz w:val="24"/>
          <w:szCs w:val="24"/>
        </w:rPr>
        <w:tab/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Жукова Наталия Васильевна —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bCs w:val="false"/>
          <w:sz w:val="24"/>
          <w:szCs w:val="24"/>
          <w:lang w:eastAsia="ru-RU"/>
        </w:rPr>
        <w:t>главный бухгалтер</w:t>
      </w:r>
      <w:bookmarkStart w:id="7" w:name="_GoBack"/>
      <w:r>
        <w:rPr>
          <w:b w:val="false"/>
          <w:bCs w:val="false"/>
          <w:sz w:val="24"/>
          <w:szCs w:val="24"/>
        </w:rPr>
        <w:t xml:space="preserve"> администрации Краснопахаревского сельского поселения; </w:t>
      </w:r>
    </w:p>
    <w:p>
      <w:pPr>
        <w:pStyle w:val="Normal"/>
        <w:spacing w:lineRule="auto" w:line="240"/>
        <w:ind w:firstLine="513"/>
        <w:rPr/>
      </w:pPr>
      <w:r>
        <w:rPr>
          <w:b w:val="false"/>
          <w:bCs w:val="false"/>
          <w:sz w:val="24"/>
          <w:szCs w:val="24"/>
        </w:rPr>
        <w:t xml:space="preserve">Члены рабочей группы: 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 w:val="24"/>
          <w:szCs w:val="24"/>
          <w:lang w:eastAsia="ru-RU"/>
        </w:rPr>
        <w:t xml:space="preserve">Руднева Галина Степановна -ведущий специалист </w:t>
      </w:r>
      <w:r>
        <w:rPr>
          <w:b w:val="false"/>
          <w:bCs w:val="false"/>
          <w:sz w:val="24"/>
          <w:szCs w:val="24"/>
        </w:rPr>
        <w:t>администрации Краснопахаревского сельского поселения;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sz w:val="24"/>
          <w:szCs w:val="24"/>
          <w:lang w:eastAsia="ru-RU"/>
        </w:rPr>
        <w:t xml:space="preserve">Какашинская Людмила Евгеньевна -ведущий специалист </w:t>
      </w:r>
      <w:r>
        <w:rPr>
          <w:b w:val="false"/>
          <w:bCs w:val="false"/>
          <w:sz w:val="24"/>
          <w:szCs w:val="24"/>
        </w:rPr>
        <w:t>администрации Краснопахаревского сельского поселения;</w:t>
      </w:r>
    </w:p>
    <w:p>
      <w:pPr>
        <w:pStyle w:val="Normal"/>
        <w:spacing w:lineRule="auto" w:line="240"/>
        <w:rPr/>
      </w:pPr>
      <w:r>
        <w:rPr>
          <w:b w:val="false"/>
          <w:bCs w:val="false"/>
          <w:sz w:val="24"/>
          <w:szCs w:val="24"/>
        </w:rPr>
        <w:t>Секретарь рабочей группы:</w:t>
      </w:r>
    </w:p>
    <w:p>
      <w:pPr>
        <w:pStyle w:val="Normal"/>
        <w:spacing w:lineRule="auto" w:line="240"/>
        <w:rPr/>
      </w:pPr>
      <w:r>
        <w:rPr>
          <w:b w:val="false"/>
          <w:bCs w:val="false"/>
          <w:sz w:val="24"/>
          <w:szCs w:val="24"/>
          <w:lang w:eastAsia="ru-RU"/>
        </w:rPr>
        <w:t>Реснянская Анастасия</w:t>
      </w:r>
      <w:r>
        <w:rPr>
          <w:b w:val="false"/>
          <w:bCs w:val="false"/>
          <w:sz w:val="24"/>
          <w:szCs w:val="24"/>
        </w:rPr>
        <w:t xml:space="preserve"> Алексеевна — специалист администрации Краснопахаревского сельского </w:t>
      </w:r>
      <w:bookmarkEnd w:id="7"/>
      <w:r>
        <w:rPr>
          <w:b w:val="false"/>
          <w:bCs w:val="false"/>
          <w:sz w:val="24"/>
          <w:szCs w:val="24"/>
        </w:rPr>
        <w:t>поселения.</w:t>
      </w:r>
      <w:bookmarkStart w:id="8" w:name="_Hlk58333658"/>
      <w:bookmarkEnd w:id="8"/>
    </w:p>
    <w:p>
      <w:pPr>
        <w:pStyle w:val="Normal"/>
        <w:spacing w:lineRule="auto" w:line="24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/>
        <w:ind w:firstLine="709"/>
        <w:jc w:val="left"/>
        <w:textAlignment w:val="baseline"/>
        <w:rPr/>
      </w:pPr>
      <w:r>
        <w:rPr/>
      </w:r>
    </w:p>
    <w:sectPr>
      <w:headerReference w:type="default" r:id="rId3"/>
      <w:type w:val="nextPage"/>
      <w:pgSz w:w="11906" w:h="16838"/>
      <w:pgMar w:left="1701" w:right="851" w:header="1077" w:top="1134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454"/>
    <w:pPr>
      <w:widowControl/>
      <w:suppressAutoHyphens w:val="true"/>
      <w:bidi w:val="0"/>
      <w:spacing w:lineRule="auto" w:line="240" w:before="0" w:after="0"/>
      <w:ind w:firstLine="567"/>
      <w:jc w:val="both"/>
    </w:pPr>
    <w:rPr>
      <w:rFonts w:ascii="Arial" w:hAnsi="Arial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qFormat/>
    <w:rsid w:val="00d34454"/>
    <w:rPr>
      <w:rFonts w:ascii="Arial" w:hAnsi="Arial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d34454"/>
    <w:rPr/>
  </w:style>
  <w:style w:type="character" w:styleId="11" w:customStyle="1">
    <w:name w:val="Основной текст + 11"/>
    <w:basedOn w:val="DefaultParagraphFont"/>
    <w:uiPriority w:val="99"/>
    <w:qFormat/>
    <w:rsid w:val="0079486e"/>
    <w:rPr>
      <w:rFonts w:ascii="Times New Roman" w:hAnsi="Times New Roman" w:cs="Times New Roman"/>
      <w:spacing w:val="0"/>
      <w:sz w:val="23"/>
      <w:szCs w:val="23"/>
    </w:rPr>
  </w:style>
  <w:style w:type="character" w:styleId="1" w:customStyle="1">
    <w:name w:val="Основной текст Знак1"/>
    <w:basedOn w:val="DefaultParagraphFont"/>
    <w:link w:val="a6"/>
    <w:uiPriority w:val="99"/>
    <w:qFormat/>
    <w:rsid w:val="0079486e"/>
    <w:rPr>
      <w:rFonts w:ascii="Times New Roman" w:hAnsi="Times New Roman" w:cs="Times New Roman"/>
      <w:shd w:fill="FFFFFF" w:val="clear"/>
    </w:rPr>
  </w:style>
  <w:style w:type="character" w:styleId="Style15" w:customStyle="1">
    <w:name w:val="Основной текст Знак"/>
    <w:basedOn w:val="DefaultParagraphFont"/>
    <w:uiPriority w:val="99"/>
    <w:semiHidden/>
    <w:qFormat/>
    <w:rsid w:val="0079486e"/>
    <w:rPr>
      <w:rFonts w:ascii="Arial" w:hAnsi="Arial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7f0f50"/>
    <w:rPr>
      <w:rFonts w:ascii="Arial" w:hAnsi="Arial" w:eastAsia="Times New Roman" w:cs="Times New Roman"/>
      <w:sz w:val="24"/>
      <w:szCs w:val="24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321533"/>
    <w:rPr/>
  </w:style>
  <w:style w:type="character" w:styleId="Style17">
    <w:name w:val="Интернет-ссылка"/>
    <w:basedOn w:val="DefaultParagraphFont"/>
    <w:uiPriority w:val="99"/>
    <w:semiHidden/>
    <w:unhideWhenUsed/>
    <w:rsid w:val="007231f4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1"/>
    <w:uiPriority w:val="99"/>
    <w:rsid w:val="0079486e"/>
    <w:pPr>
      <w:shd w:val="clear" w:color="auto" w:fill="FFFFFF"/>
      <w:spacing w:lineRule="atLeast" w:line="240"/>
      <w:ind w:hanging="0"/>
      <w:jc w:val="left"/>
    </w:pPr>
    <w:rPr>
      <w:rFonts w:ascii="Times New Roman" w:hAnsi="Times New Roman" w:eastAsia="Calibri" w:eastAsiaTheme="minorHAnsi"/>
      <w:sz w:val="22"/>
      <w:szCs w:val="22"/>
      <w:lang w:eastAsia="en-US"/>
    </w:rPr>
  </w:style>
  <w:style w:type="paragraph" w:styleId="Style20">
    <w:name w:val="List"/>
    <w:basedOn w:val="Style19"/>
    <w:pPr>
      <w:shd w:val="clear" w:fill="FFFFFF"/>
    </w:pPr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rsid w:val="00d344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7f0f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7231f4"/>
    <w:pPr>
      <w:spacing w:beforeAutospacing="1" w:afterAutospacing="1"/>
      <w:ind w:hanging="0"/>
      <w:jc w:val="left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9AB34162F3323B09B6B5BD8128D65FD2CBD2E36F8E567E74E0BD64685FEA25D451D905CZ5N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B815A-1C22-4B97-A0DC-811BB928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LibreOffice/7.0.3.1$Windows_X86_64 LibreOffice_project/d7547858d014d4cf69878db179d326fc3483e082</Application>
  <Pages>5</Pages>
  <Words>1232</Words>
  <Characters>9855</Characters>
  <CharactersWithSpaces>11305</CharactersWithSpaces>
  <Paragraphs>68</Paragraphs>
  <Company>сельсовет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2020-12-09T05:47:00Z</dcterms:created>
  <dc:creator>Зам гловы</dc:creator>
  <dc:description/>
  <dc:language>ru-RU</dc:language>
  <cp:lastModifiedBy/>
  <cp:lastPrinted>2020-12-14T09:44:10Z</cp:lastPrinted>
  <dcterms:modified xsi:type="dcterms:W3CDTF">2020-12-16T15:02:41Z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сельсовет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