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99B1" w14:textId="77777777" w:rsidR="005F003F" w:rsidRPr="006B41E6" w:rsidRDefault="0094390D" w:rsidP="006B41E6">
      <w:pPr>
        <w:pStyle w:val="Bodytext20"/>
        <w:shd w:val="clear" w:color="auto" w:fill="auto"/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АДМИНИСТРАЦИЯ КРАСНОПАХАРЕВСКОГО СЕЛЬСКОГО ПОСЕЛЕНИЯ </w:t>
      </w:r>
    </w:p>
    <w:p w14:paraId="5A3F55B2" w14:textId="77777777" w:rsidR="005F003F" w:rsidRPr="006B41E6" w:rsidRDefault="0094390D" w:rsidP="006B41E6">
      <w:pPr>
        <w:pStyle w:val="Bodytext20"/>
        <w:shd w:val="clear" w:color="auto" w:fill="auto"/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14:paraId="0E6B375C" w14:textId="13C3D141" w:rsidR="00AC5C5D" w:rsidRPr="006B41E6" w:rsidRDefault="0094390D" w:rsidP="006B41E6">
      <w:pPr>
        <w:pStyle w:val="Bodytext20"/>
        <w:shd w:val="clear" w:color="auto" w:fill="auto"/>
        <w:spacing w:after="0" w:line="240" w:lineRule="auto"/>
        <w:ind w:left="2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ВОЛГОГРАДСКОЙ ОБЛАСТИ</w:t>
      </w:r>
    </w:p>
    <w:p w14:paraId="6167142D" w14:textId="77777777" w:rsidR="005F003F" w:rsidRPr="006B41E6" w:rsidRDefault="005F003F" w:rsidP="006B41E6">
      <w:pPr>
        <w:pStyle w:val="Bodytext30"/>
        <w:shd w:val="clear" w:color="auto" w:fill="auto"/>
        <w:spacing w:before="0" w:line="240" w:lineRule="auto"/>
        <w:ind w:left="20" w:firstLine="709"/>
        <w:jc w:val="both"/>
        <w:rPr>
          <w:rStyle w:val="Bodytext31"/>
          <w:rFonts w:ascii="Arial" w:hAnsi="Arial" w:cs="Arial"/>
          <w:sz w:val="24"/>
          <w:szCs w:val="24"/>
        </w:rPr>
      </w:pPr>
    </w:p>
    <w:p w14:paraId="2F21C6BC" w14:textId="77777777" w:rsidR="005F003F" w:rsidRPr="006B41E6" w:rsidRDefault="0094390D" w:rsidP="006B41E6">
      <w:pPr>
        <w:pStyle w:val="Bodytext30"/>
        <w:shd w:val="clear" w:color="auto" w:fill="auto"/>
        <w:spacing w:before="0" w:line="240" w:lineRule="auto"/>
        <w:ind w:left="20" w:firstLine="709"/>
        <w:rPr>
          <w:rStyle w:val="Bodytext31"/>
          <w:rFonts w:ascii="Arial" w:hAnsi="Arial" w:cs="Arial"/>
          <w:sz w:val="24"/>
          <w:szCs w:val="24"/>
        </w:rPr>
      </w:pPr>
      <w:r w:rsidRPr="006B41E6">
        <w:rPr>
          <w:rStyle w:val="Bodytext31"/>
          <w:rFonts w:ascii="Arial" w:hAnsi="Arial" w:cs="Arial"/>
          <w:sz w:val="24"/>
          <w:szCs w:val="24"/>
        </w:rPr>
        <w:t xml:space="preserve">403033, Волгоградская обл. Городищенский район хутор Красный Пахарь </w:t>
      </w:r>
      <w:proofErr w:type="spellStart"/>
      <w:r w:rsidRPr="006B41E6">
        <w:rPr>
          <w:rStyle w:val="Bodytext31"/>
          <w:rFonts w:ascii="Arial" w:hAnsi="Arial" w:cs="Arial"/>
          <w:sz w:val="24"/>
          <w:szCs w:val="24"/>
        </w:rPr>
        <w:t>ул</w:t>
      </w:r>
      <w:proofErr w:type="gramStart"/>
      <w:r w:rsidRPr="006B41E6">
        <w:rPr>
          <w:rStyle w:val="Bodytext31"/>
          <w:rFonts w:ascii="Arial" w:hAnsi="Arial" w:cs="Arial"/>
          <w:sz w:val="24"/>
          <w:szCs w:val="24"/>
        </w:rPr>
        <w:t>.Н</w:t>
      </w:r>
      <w:proofErr w:type="gramEnd"/>
      <w:r w:rsidRPr="006B41E6">
        <w:rPr>
          <w:rStyle w:val="Bodytext31"/>
          <w:rFonts w:ascii="Arial" w:hAnsi="Arial" w:cs="Arial"/>
          <w:sz w:val="24"/>
          <w:szCs w:val="24"/>
        </w:rPr>
        <w:t>овоселовская</w:t>
      </w:r>
      <w:proofErr w:type="spellEnd"/>
      <w:r w:rsidRPr="006B41E6">
        <w:rPr>
          <w:rStyle w:val="Bodytext31"/>
          <w:rFonts w:ascii="Arial" w:hAnsi="Arial" w:cs="Arial"/>
          <w:sz w:val="24"/>
          <w:szCs w:val="24"/>
        </w:rPr>
        <w:t xml:space="preserve">. 16 </w:t>
      </w:r>
    </w:p>
    <w:p w14:paraId="423785AF" w14:textId="6A0078A8" w:rsidR="00AC5C5D" w:rsidRPr="006B41E6" w:rsidRDefault="0094390D" w:rsidP="006B41E6">
      <w:pPr>
        <w:pStyle w:val="Bodytext30"/>
        <w:shd w:val="clear" w:color="auto" w:fill="auto"/>
        <w:spacing w:before="0" w:line="240" w:lineRule="auto"/>
        <w:ind w:left="20" w:firstLine="709"/>
        <w:rPr>
          <w:rFonts w:ascii="Arial" w:hAnsi="Arial" w:cs="Arial"/>
          <w:sz w:val="24"/>
          <w:szCs w:val="24"/>
        </w:rPr>
      </w:pPr>
      <w:r w:rsidRPr="006B41E6">
        <w:rPr>
          <w:rStyle w:val="Bodytext31"/>
          <w:rFonts w:ascii="Arial" w:hAnsi="Arial" w:cs="Arial"/>
          <w:sz w:val="24"/>
          <w:szCs w:val="24"/>
        </w:rPr>
        <w:t xml:space="preserve">тел/факс 8-(84468)-4-57-30 </w:t>
      </w:r>
      <w:r w:rsidRPr="006B41E6">
        <w:rPr>
          <w:rStyle w:val="Bodytext31"/>
          <w:rFonts w:ascii="Arial" w:hAnsi="Arial" w:cs="Arial"/>
          <w:sz w:val="24"/>
          <w:szCs w:val="24"/>
          <w:lang w:val="en-US"/>
        </w:rPr>
        <w:t>e</w:t>
      </w:r>
      <w:r w:rsidRPr="006B41E6">
        <w:rPr>
          <w:rStyle w:val="Bodytext31"/>
          <w:rFonts w:ascii="Arial" w:hAnsi="Arial" w:cs="Arial"/>
          <w:sz w:val="24"/>
          <w:szCs w:val="24"/>
          <w:lang w:val="ru-RU"/>
        </w:rPr>
        <w:t>-</w:t>
      </w:r>
      <w:r w:rsidRPr="006B41E6">
        <w:rPr>
          <w:rStyle w:val="Bodytext31"/>
          <w:rFonts w:ascii="Arial" w:hAnsi="Arial" w:cs="Arial"/>
          <w:sz w:val="24"/>
          <w:szCs w:val="24"/>
          <w:lang w:val="en-US"/>
        </w:rPr>
        <w:t>mail</w:t>
      </w:r>
      <w:r w:rsidRPr="006B41E6">
        <w:rPr>
          <w:rStyle w:val="Bodytext31"/>
          <w:rFonts w:ascii="Arial" w:hAnsi="Arial" w:cs="Arial"/>
          <w:sz w:val="24"/>
          <w:szCs w:val="24"/>
          <w:lang w:val="ru-RU"/>
        </w:rPr>
        <w:t xml:space="preserve">: </w:t>
      </w:r>
      <w:hyperlink r:id="rId8" w:history="1">
        <w:r w:rsidRPr="006B41E6">
          <w:rPr>
            <w:rStyle w:val="a3"/>
            <w:rFonts w:ascii="Arial" w:hAnsi="Arial" w:cs="Arial"/>
            <w:sz w:val="24"/>
            <w:szCs w:val="24"/>
            <w:lang w:val="en-US"/>
          </w:rPr>
          <w:t>AdmKrpa</w:t>
        </w:r>
        <w:r w:rsidRPr="006B41E6">
          <w:rPr>
            <w:rStyle w:val="a3"/>
            <w:rFonts w:ascii="Arial" w:hAnsi="Arial" w:cs="Arial"/>
            <w:sz w:val="24"/>
            <w:szCs w:val="24"/>
            <w:lang w:val="ru-RU"/>
          </w:rPr>
          <w:t>@</w:t>
        </w:r>
        <w:r w:rsidRPr="006B41E6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6B41E6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6B41E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5CED2725" w14:textId="1103AEC8" w:rsidR="005F003F" w:rsidRPr="006B41E6" w:rsidRDefault="005F003F" w:rsidP="006B41E6">
      <w:pPr>
        <w:pStyle w:val="Bodytext30"/>
        <w:shd w:val="clear" w:color="auto" w:fill="auto"/>
        <w:spacing w:before="0" w:line="240" w:lineRule="auto"/>
        <w:ind w:left="20" w:firstLine="709"/>
        <w:rPr>
          <w:rFonts w:ascii="Arial" w:hAnsi="Arial" w:cs="Arial"/>
          <w:sz w:val="24"/>
          <w:szCs w:val="24"/>
        </w:rPr>
      </w:pPr>
    </w:p>
    <w:p w14:paraId="5554D731" w14:textId="77777777" w:rsidR="005F003F" w:rsidRPr="006B41E6" w:rsidRDefault="005F003F" w:rsidP="006B41E6">
      <w:pPr>
        <w:pStyle w:val="Bodytext30"/>
        <w:shd w:val="clear" w:color="auto" w:fill="auto"/>
        <w:spacing w:before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</w:p>
    <w:p w14:paraId="67106C6E" w14:textId="1814053A" w:rsidR="00AC5C5D" w:rsidRPr="006B41E6" w:rsidRDefault="0094390D" w:rsidP="006B41E6">
      <w:pPr>
        <w:pStyle w:val="Heading120"/>
        <w:keepNext/>
        <w:keepLines/>
        <w:shd w:val="clear" w:color="auto" w:fill="auto"/>
        <w:spacing w:before="0" w:line="240" w:lineRule="auto"/>
        <w:ind w:left="20" w:firstLine="709"/>
        <w:rPr>
          <w:rFonts w:ascii="Arial" w:hAnsi="Arial" w:cs="Arial"/>
          <w:sz w:val="24"/>
          <w:szCs w:val="24"/>
        </w:rPr>
      </w:pPr>
      <w:bookmarkStart w:id="0" w:name="bookmark0"/>
      <w:r w:rsidRPr="006B41E6">
        <w:rPr>
          <w:rFonts w:ascii="Arial" w:hAnsi="Arial" w:cs="Arial"/>
          <w:sz w:val="24"/>
          <w:szCs w:val="24"/>
        </w:rPr>
        <w:t>ПОСТАНОВЛЕНИЕ</w:t>
      </w:r>
      <w:bookmarkEnd w:id="0"/>
    </w:p>
    <w:p w14:paraId="531937F1" w14:textId="77777777" w:rsidR="005F003F" w:rsidRPr="006B41E6" w:rsidRDefault="005F003F" w:rsidP="006B41E6">
      <w:pPr>
        <w:pStyle w:val="Heading120"/>
        <w:keepNext/>
        <w:keepLines/>
        <w:shd w:val="clear" w:color="auto" w:fill="auto"/>
        <w:spacing w:before="0" w:line="240" w:lineRule="auto"/>
        <w:ind w:left="20" w:firstLine="709"/>
        <w:rPr>
          <w:rFonts w:ascii="Arial" w:hAnsi="Arial" w:cs="Arial"/>
          <w:sz w:val="24"/>
          <w:szCs w:val="24"/>
        </w:rPr>
      </w:pPr>
    </w:p>
    <w:p w14:paraId="7C1C9A57" w14:textId="09840965" w:rsidR="00AC5C5D" w:rsidRPr="006B41E6" w:rsidRDefault="0094390D" w:rsidP="006B41E6">
      <w:pPr>
        <w:pStyle w:val="Heading220"/>
        <w:keepNext/>
        <w:keepLines/>
        <w:shd w:val="clear" w:color="auto" w:fill="auto"/>
        <w:spacing w:line="240" w:lineRule="auto"/>
        <w:ind w:left="20" w:firstLine="709"/>
        <w:rPr>
          <w:rFonts w:ascii="Arial" w:hAnsi="Arial" w:cs="Arial"/>
          <w:sz w:val="24"/>
          <w:szCs w:val="24"/>
        </w:rPr>
      </w:pPr>
      <w:bookmarkStart w:id="1" w:name="bookmark1"/>
      <w:r w:rsidRPr="006B41E6">
        <w:rPr>
          <w:rFonts w:ascii="Arial" w:hAnsi="Arial" w:cs="Arial"/>
          <w:sz w:val="24"/>
          <w:szCs w:val="24"/>
        </w:rPr>
        <w:t>№82</w:t>
      </w:r>
      <w:bookmarkEnd w:id="1"/>
    </w:p>
    <w:p w14:paraId="2969304C" w14:textId="77777777" w:rsidR="005F003F" w:rsidRPr="006B41E6" w:rsidRDefault="005F003F" w:rsidP="006B41E6">
      <w:pPr>
        <w:pStyle w:val="Heading220"/>
        <w:keepNext/>
        <w:keepLines/>
        <w:shd w:val="clear" w:color="auto" w:fill="auto"/>
        <w:spacing w:line="240" w:lineRule="auto"/>
        <w:ind w:left="20" w:firstLine="709"/>
        <w:rPr>
          <w:rFonts w:ascii="Arial" w:hAnsi="Arial" w:cs="Arial"/>
          <w:sz w:val="24"/>
          <w:szCs w:val="24"/>
        </w:rPr>
      </w:pPr>
    </w:p>
    <w:p w14:paraId="7059E866" w14:textId="3DD1DDE2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jc w:val="left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«18» декабря 2015 г.</w:t>
      </w:r>
    </w:p>
    <w:p w14:paraId="3739FACC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20" w:firstLine="709"/>
        <w:rPr>
          <w:rFonts w:ascii="Arial" w:hAnsi="Arial" w:cs="Arial"/>
          <w:sz w:val="24"/>
          <w:szCs w:val="24"/>
        </w:rPr>
      </w:pPr>
    </w:p>
    <w:p w14:paraId="4435875E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Об утверждении положения о формировании муниципального задания в отношении муниципальных бюджетных, автономных учреждений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казенных учреждений, главным распорядителем бюджетных средств которых является администрация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и финансовом обеспечении выполнения муниципального задания</w:t>
      </w:r>
    </w:p>
    <w:p w14:paraId="08BD9CC7" w14:textId="77777777" w:rsidR="004826B6" w:rsidRPr="006B41E6" w:rsidRDefault="004826B6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D4AD378" w14:textId="77777777" w:rsidR="006B41E6" w:rsidRDefault="006B41E6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A9F9802" w14:textId="77777777" w:rsidR="006B41E6" w:rsidRDefault="006B41E6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7975067" w14:textId="77777777" w:rsidR="006B41E6" w:rsidRDefault="006B41E6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2F46ACB" w14:textId="77777777" w:rsidR="006B41E6" w:rsidRDefault="006B41E6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496F3CB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>В соответствии со статьей 69.2 Бюджетного кодекса Российской Федерации, с Федеральным законом от 27.07.2010 года № 210-ФЗ «Об организации предоставления государственных и муниципальных услуг», с Федеральным законом от 08.05.2010 года № 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со статьей 9.2 Федерального 'закона от 12.01.1996 года № 7-ФЗ «О некоммерческих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41E6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», со статьей 4 Федерального закона от 03.11.2006 года № 174-ФЗ «Об автономных учреждениях», </w:t>
      </w:r>
      <w:r w:rsidRPr="006B41E6">
        <w:rPr>
          <w:rStyle w:val="BodytextSpacing3pt"/>
          <w:rFonts w:ascii="Arial" w:hAnsi="Arial" w:cs="Arial"/>
          <w:sz w:val="24"/>
          <w:szCs w:val="24"/>
        </w:rPr>
        <w:t>постановляю:</w:t>
      </w:r>
    </w:p>
    <w:p w14:paraId="3E1399FF" w14:textId="77777777" w:rsidR="00AC5C5D" w:rsidRPr="006B41E6" w:rsidRDefault="0094390D" w:rsidP="006B41E6">
      <w:pPr>
        <w:pStyle w:val="2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Утвердить прилагаемое Положение о формировании муниципального задания в отношении муниципальных бюджетных, автономных учреждений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казенных учреждений, главным распорядителем бюджетных средств которых является администрация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и финансовом обеспечении выполнения муниципального задания.</w:t>
      </w:r>
    </w:p>
    <w:p w14:paraId="1107B105" w14:textId="4CF5B49F" w:rsidR="00AC5C5D" w:rsidRPr="006B41E6" w:rsidRDefault="0094390D" w:rsidP="006B41E6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091F07DD" w14:textId="067D636F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5C4B01" w14:textId="02A438F8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2A3D10" w14:textId="7C757246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ADE8D5" w14:textId="6ACA0187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A98330" w14:textId="1C1ABF0D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201DCE" w14:textId="702437A2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772CDA" w14:textId="77777777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594575" w14:textId="77777777" w:rsidR="005F003F" w:rsidRPr="006B41E6" w:rsidRDefault="005F003F" w:rsidP="006B41E6">
      <w:pPr>
        <w:pStyle w:val="2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1EB713" w14:textId="2AB34CAE" w:rsidR="00AC5C5D" w:rsidRPr="006B41E6" w:rsidRDefault="0094390D" w:rsidP="006B41E6">
      <w:pPr>
        <w:pStyle w:val="2"/>
        <w:shd w:val="clear" w:color="auto" w:fill="auto"/>
        <w:tabs>
          <w:tab w:val="left" w:pos="5186"/>
          <w:tab w:val="left" w:pos="7137"/>
        </w:tabs>
        <w:spacing w:line="240" w:lineRule="auto"/>
        <w:ind w:left="20" w:right="12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41E6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5F003F" w:rsidRPr="006B41E6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6B41E6">
        <w:rPr>
          <w:rFonts w:ascii="Arial" w:hAnsi="Arial" w:cs="Arial"/>
          <w:sz w:val="24"/>
          <w:szCs w:val="24"/>
        </w:rPr>
        <w:t xml:space="preserve">     М.Н. Белова</w:t>
      </w:r>
    </w:p>
    <w:p w14:paraId="562FECD4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3D20394C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5A1FC5AC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6AE4598A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5E9C1DD6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5249AA30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4122F9E7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43D86619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08960211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2D7696E9" w14:textId="3BA47AD8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3009903A" w14:textId="79EEE027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5C1A2543" w14:textId="72146729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13C67859" w14:textId="4003A9E6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6799C5E7" w14:textId="114A1799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6277F28A" w14:textId="2EA08D8C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6062FF89" w14:textId="50F21624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72484814" w14:textId="5A0221C6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1ED6822C" w14:textId="264C9246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62945B6C" w14:textId="70842FD3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5AEB85A4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872BAC0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47306E2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BDBC93E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9C431C1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6B597FA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7F9403A5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C5CC920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E9CB7F4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D49D1B3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33FE9380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86D5650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5951979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63FF0BB3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4019E427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_GoBack"/>
      <w:bookmarkEnd w:id="2"/>
    </w:p>
    <w:p w14:paraId="3C528C3A" w14:textId="77777777" w:rsidR="006B41E6" w:rsidRPr="006B41E6" w:rsidRDefault="006B41E6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1A2B9995" w14:textId="15AF9A36" w:rsidR="005F003F" w:rsidRPr="006B41E6" w:rsidRDefault="005F003F" w:rsidP="006B41E6">
      <w:pPr>
        <w:pStyle w:val="2"/>
        <w:shd w:val="clear" w:color="auto" w:fill="auto"/>
        <w:spacing w:line="240" w:lineRule="auto"/>
        <w:ind w:left="5640" w:firstLine="709"/>
        <w:jc w:val="both"/>
        <w:rPr>
          <w:rFonts w:ascii="Arial" w:hAnsi="Arial" w:cs="Arial"/>
          <w:sz w:val="24"/>
          <w:szCs w:val="24"/>
        </w:rPr>
      </w:pPr>
    </w:p>
    <w:p w14:paraId="08623ED4" w14:textId="7DD9F41A" w:rsidR="00AC5C5D" w:rsidRPr="006B41E6" w:rsidRDefault="0094390D" w:rsidP="006B41E6">
      <w:pPr>
        <w:pStyle w:val="2"/>
        <w:shd w:val="clear" w:color="auto" w:fill="auto"/>
        <w:spacing w:line="240" w:lineRule="auto"/>
        <w:ind w:left="5640" w:firstLine="709"/>
        <w:jc w:val="right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УТВЕРЖДЕНО</w:t>
      </w:r>
    </w:p>
    <w:p w14:paraId="18FC97E6" w14:textId="77777777" w:rsidR="005F003F" w:rsidRPr="006B41E6" w:rsidRDefault="0094390D" w:rsidP="006B41E6">
      <w:pPr>
        <w:pStyle w:val="2"/>
        <w:shd w:val="clear" w:color="auto" w:fill="auto"/>
        <w:spacing w:line="240" w:lineRule="auto"/>
        <w:ind w:left="5640" w:right="-18" w:firstLine="709"/>
        <w:jc w:val="right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3F012B56" w14:textId="77777777" w:rsidR="005F003F" w:rsidRPr="006B41E6" w:rsidRDefault="0094390D" w:rsidP="006B41E6">
      <w:pPr>
        <w:pStyle w:val="2"/>
        <w:shd w:val="clear" w:color="auto" w:fill="auto"/>
        <w:spacing w:line="240" w:lineRule="auto"/>
        <w:ind w:left="5640" w:right="-18"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2EF9251D" w14:textId="77777777" w:rsidR="005F003F" w:rsidRPr="006B41E6" w:rsidRDefault="0094390D" w:rsidP="006B41E6">
      <w:pPr>
        <w:pStyle w:val="2"/>
        <w:shd w:val="clear" w:color="auto" w:fill="auto"/>
        <w:spacing w:line="240" w:lineRule="auto"/>
        <w:ind w:left="5640" w:right="-18" w:firstLine="709"/>
        <w:jc w:val="right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14:paraId="3C110649" w14:textId="2AE85B09" w:rsidR="00AC5C5D" w:rsidRPr="006B41E6" w:rsidRDefault="0094390D" w:rsidP="006B41E6">
      <w:pPr>
        <w:pStyle w:val="2"/>
        <w:shd w:val="clear" w:color="auto" w:fill="auto"/>
        <w:spacing w:line="240" w:lineRule="auto"/>
        <w:ind w:left="5640" w:right="-18" w:firstLine="709"/>
        <w:jc w:val="right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от 18 декабря 2015 г. №82</w:t>
      </w:r>
    </w:p>
    <w:p w14:paraId="67CA0D2B" w14:textId="77777777" w:rsidR="005F003F" w:rsidRPr="006B41E6" w:rsidRDefault="005F003F" w:rsidP="006B41E6">
      <w:pPr>
        <w:pStyle w:val="Heading20"/>
        <w:keepNext/>
        <w:keepLines/>
        <w:shd w:val="clear" w:color="auto" w:fill="auto"/>
        <w:spacing w:line="240" w:lineRule="auto"/>
        <w:ind w:left="4320" w:firstLine="709"/>
        <w:jc w:val="both"/>
        <w:rPr>
          <w:rFonts w:ascii="Arial" w:hAnsi="Arial" w:cs="Arial"/>
          <w:sz w:val="24"/>
          <w:szCs w:val="24"/>
        </w:rPr>
      </w:pPr>
      <w:bookmarkStart w:id="3" w:name="bookmark2"/>
    </w:p>
    <w:p w14:paraId="2FC6F7C2" w14:textId="77777777" w:rsidR="005F003F" w:rsidRPr="006B41E6" w:rsidRDefault="005F003F" w:rsidP="006B41E6">
      <w:pPr>
        <w:pStyle w:val="Heading20"/>
        <w:keepNext/>
        <w:keepLines/>
        <w:shd w:val="clear" w:color="auto" w:fill="auto"/>
        <w:spacing w:line="240" w:lineRule="auto"/>
        <w:ind w:left="4320" w:firstLine="709"/>
        <w:jc w:val="both"/>
        <w:rPr>
          <w:rFonts w:ascii="Arial" w:hAnsi="Arial" w:cs="Arial"/>
          <w:sz w:val="24"/>
          <w:szCs w:val="24"/>
        </w:rPr>
      </w:pPr>
    </w:p>
    <w:p w14:paraId="600EC134" w14:textId="5CA291DF" w:rsidR="005F003F" w:rsidRPr="006B41E6" w:rsidRDefault="0094390D" w:rsidP="006B41E6">
      <w:pPr>
        <w:pStyle w:val="Heading20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ПОЛОЖЕНИЕ</w:t>
      </w:r>
      <w:bookmarkEnd w:id="3"/>
    </w:p>
    <w:p w14:paraId="2DAC686F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о формировании муниципального задания в отношении муниципальных бюджетных, автономных учреждений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казенных учреждений, главным распорядителем бюджетных средств которых является администрация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и финансовом обеспечении</w:t>
      </w:r>
    </w:p>
    <w:p w14:paraId="4A2F3939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выполнения муниципального задания</w:t>
      </w:r>
    </w:p>
    <w:p w14:paraId="4DB5D0F7" w14:textId="77777777" w:rsidR="005F003F" w:rsidRPr="006B41E6" w:rsidRDefault="005F003F" w:rsidP="006B41E6">
      <w:pPr>
        <w:pStyle w:val="2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B323D0" w14:textId="7E7CA207" w:rsidR="00AC5C5D" w:rsidRPr="006B41E6" w:rsidRDefault="0094390D" w:rsidP="006B41E6">
      <w:pPr>
        <w:pStyle w:val="2"/>
        <w:numPr>
          <w:ilvl w:val="0"/>
          <w:numId w:val="6"/>
        </w:numPr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Общие положения</w:t>
      </w:r>
    </w:p>
    <w:p w14:paraId="4FC61E13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4371AFD0" w14:textId="77777777" w:rsidR="00AC5C5D" w:rsidRPr="006B41E6" w:rsidRDefault="0094390D" w:rsidP="006B41E6">
      <w:pPr>
        <w:pStyle w:val="2"/>
        <w:numPr>
          <w:ilvl w:val="0"/>
          <w:numId w:val="3"/>
        </w:numPr>
        <w:shd w:val="clear" w:color="auto" w:fill="auto"/>
        <w:tabs>
          <w:tab w:val="left" w:pos="1046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 xml:space="preserve">Настоящее Положение о формировании муниципального задания в отношении муниципальных бюджетных, автономных учреждений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казенных учреждений, главным распорядителем бюджетных средств которых является администрация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и финансовом обеспечении выполнения муниципального задания (далее - Положение) устанавливает порядок формирования и финансового обеспечения выполнения муниципального задания на оказание муниципальных услуг (выполнение работ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) (далее - муниципальное задание) муниципальными бюджетными и автономными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казенными учреждениями, главным распорядителем бюджетных средств которых является администрация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(далее - муниципальными учреждениями).</w:t>
      </w:r>
    </w:p>
    <w:p w14:paraId="7B72A2D0" w14:textId="77777777" w:rsidR="00AC5C5D" w:rsidRPr="006B41E6" w:rsidRDefault="0094390D" w:rsidP="006B41E6">
      <w:pPr>
        <w:pStyle w:val="2"/>
        <w:numPr>
          <w:ilvl w:val="0"/>
          <w:numId w:val="3"/>
        </w:numPr>
        <w:shd w:val="clear" w:color="auto" w:fill="auto"/>
        <w:tabs>
          <w:tab w:val="left" w:pos="1104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а также с ведомственным перечнем муниципальных услуг (работ). Ведомственные перечни муниципальных услуг (работ), оказываемых (выполняемых) муниципальными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 качестве основных видов деятельности, формируются, ведутся и утверждаются в соответствии с утвержденным Порядком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14:paraId="77DD071C" w14:textId="77777777" w:rsidR="00AC5C5D" w:rsidRPr="006B41E6" w:rsidRDefault="0094390D" w:rsidP="006B41E6">
      <w:pPr>
        <w:pStyle w:val="2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Муниципальное задание должно содержать:</w:t>
      </w:r>
    </w:p>
    <w:p w14:paraId="7566BF9E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14:paraId="01D219BF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6B41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прекращения;</w:t>
      </w:r>
    </w:p>
    <w:p w14:paraId="743265E9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требования к отчетности об исполнении муниципального задания.</w:t>
      </w:r>
    </w:p>
    <w:p w14:paraId="4C7C9E52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Муниципальное задание на оказание муниципальных услуг физическим и юридическим лицам также должно содержать:</w:t>
      </w:r>
    </w:p>
    <w:p w14:paraId="63D29850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определение категорий физических и (или) юридических лиц, являющихся</w:t>
      </w:r>
    </w:p>
    <w:p w14:paraId="212A1DD1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потребителями соответствующих услуг;</w:t>
      </w:r>
    </w:p>
    <w:p w14:paraId="67C68BDA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порядок оказания соответствующих услуг;</w:t>
      </w:r>
    </w:p>
    <w:p w14:paraId="46F01B7D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14:paraId="045B5677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1.4. Муниципальное задание формируется для муниципальных бюджетных и автономных учреждений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а также по необходимости для казенных учреждений, главным распорядителем бюджетных средств которых является администрация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14:paraId="3F10D4B8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Муниципальные учреждения не вправе отказаться от выполнения муниципального задания.</w:t>
      </w:r>
    </w:p>
    <w:p w14:paraId="33233320" w14:textId="77777777" w:rsidR="005F003F" w:rsidRPr="006B41E6" w:rsidRDefault="005F003F" w:rsidP="006B41E6">
      <w:pPr>
        <w:pStyle w:val="2"/>
        <w:shd w:val="clear" w:color="auto" w:fill="auto"/>
        <w:tabs>
          <w:tab w:val="left" w:pos="2441"/>
        </w:tabs>
        <w:spacing w:line="240" w:lineRule="auto"/>
        <w:ind w:left="2909"/>
        <w:jc w:val="both"/>
        <w:rPr>
          <w:rFonts w:ascii="Arial" w:hAnsi="Arial" w:cs="Arial"/>
          <w:sz w:val="24"/>
          <w:szCs w:val="24"/>
        </w:rPr>
      </w:pPr>
    </w:p>
    <w:p w14:paraId="03BD673F" w14:textId="686D1D1A" w:rsidR="00AC5C5D" w:rsidRPr="006B41E6" w:rsidRDefault="0094390D" w:rsidP="006B41E6">
      <w:pPr>
        <w:pStyle w:val="2"/>
        <w:numPr>
          <w:ilvl w:val="1"/>
          <w:numId w:val="3"/>
        </w:numPr>
        <w:shd w:val="clear" w:color="auto" w:fill="auto"/>
        <w:tabs>
          <w:tab w:val="left" w:pos="2441"/>
        </w:tabs>
        <w:spacing w:line="240" w:lineRule="auto"/>
        <w:ind w:left="220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Порядок формирования муниципального задания</w:t>
      </w:r>
    </w:p>
    <w:p w14:paraId="3D025D6A" w14:textId="77777777" w:rsidR="005F003F" w:rsidRPr="006B41E6" w:rsidRDefault="005F003F" w:rsidP="006B41E6">
      <w:pPr>
        <w:pStyle w:val="2"/>
        <w:shd w:val="clear" w:color="auto" w:fill="auto"/>
        <w:tabs>
          <w:tab w:val="left" w:pos="2441"/>
        </w:tabs>
        <w:spacing w:line="240" w:lineRule="auto"/>
        <w:ind w:left="2909"/>
        <w:jc w:val="both"/>
        <w:rPr>
          <w:rFonts w:ascii="Arial" w:hAnsi="Arial" w:cs="Arial"/>
          <w:sz w:val="24"/>
          <w:szCs w:val="24"/>
        </w:rPr>
      </w:pPr>
    </w:p>
    <w:p w14:paraId="142E8B8B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165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Муниципальное задание формируется при подготовке проекта Решения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Совета депутатов «О бюджете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на очередной финансовый год и плановый период» и утверждается главой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грифом «Утверждаю», не позднее двух недель со дня официального опубликования указанного решения.</w:t>
      </w:r>
    </w:p>
    <w:p w14:paraId="58AC1B0D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Подготовка проекта муниципального задания осуществляется главным распорядителям бюджетных средств, в ведении которых находятся муниципальные учреждения (далее - ГРБС).</w:t>
      </w:r>
    </w:p>
    <w:p w14:paraId="5D96AD78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089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Муниципальное задание формируется по форме согласно приложению 1 к Положению.</w:t>
      </w:r>
    </w:p>
    <w:p w14:paraId="7889B613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При установлении муниципальному учреждению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14:paraId="561ADCCE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При установлении муниципальному учреждению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муниципального задания одновременно на оказание муниципальной услуги и выполнение работы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14:paraId="5F95A5DF" w14:textId="70D23046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100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 xml:space="preserve">ГРБС в срок до 1 сентября текущего финансового года предоставляют в администрацию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на согласование проекты муниципальных заданий, предварительные расчеты объема финансового обеспечения по каждому муниципальному учреждению, находящемуся в его ведении, и свод по всем учреждениям, в соответствии с утвержденным порядком определения нормативных затрат на оказание муниципальных услуг (выполнение работ) бюджетными (автономными)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района</w:t>
      </w:r>
      <w:r w:rsidR="005F003F" w:rsidRPr="006B41E6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14:paraId="4A92F2CD" w14:textId="77777777" w:rsidR="005F003F" w:rsidRPr="006B41E6" w:rsidRDefault="005F003F" w:rsidP="006B41E6">
      <w:pPr>
        <w:pStyle w:val="2"/>
        <w:shd w:val="clear" w:color="auto" w:fill="auto"/>
        <w:tabs>
          <w:tab w:val="left" w:pos="1100"/>
        </w:tabs>
        <w:spacing w:line="240" w:lineRule="auto"/>
        <w:ind w:left="729" w:right="20"/>
        <w:jc w:val="both"/>
        <w:rPr>
          <w:rFonts w:ascii="Arial" w:hAnsi="Arial" w:cs="Arial"/>
          <w:sz w:val="24"/>
          <w:szCs w:val="24"/>
        </w:rPr>
      </w:pPr>
    </w:p>
    <w:p w14:paraId="0B095074" w14:textId="77777777" w:rsidR="00AC5C5D" w:rsidRPr="006B41E6" w:rsidRDefault="0094390D" w:rsidP="006B41E6">
      <w:pPr>
        <w:pStyle w:val="2"/>
        <w:numPr>
          <w:ilvl w:val="1"/>
          <w:numId w:val="3"/>
        </w:numPr>
        <w:shd w:val="clear" w:color="auto" w:fill="auto"/>
        <w:tabs>
          <w:tab w:val="left" w:pos="2438"/>
        </w:tabs>
        <w:spacing w:line="240" w:lineRule="auto"/>
        <w:ind w:left="220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Порядок финансового обеспечения выполнения</w:t>
      </w:r>
    </w:p>
    <w:p w14:paraId="7F602FF4" w14:textId="0279889B" w:rsidR="00AC5C5D" w:rsidRPr="006B41E6" w:rsidRDefault="0094390D" w:rsidP="006B41E6">
      <w:pPr>
        <w:pStyle w:val="2"/>
        <w:shd w:val="clear" w:color="auto" w:fill="auto"/>
        <w:spacing w:line="240" w:lineRule="auto"/>
        <w:ind w:left="35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муниципального задания</w:t>
      </w:r>
    </w:p>
    <w:p w14:paraId="0B7A4587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3520" w:firstLine="709"/>
        <w:jc w:val="both"/>
        <w:rPr>
          <w:rFonts w:ascii="Arial" w:hAnsi="Arial" w:cs="Arial"/>
          <w:sz w:val="24"/>
          <w:szCs w:val="24"/>
        </w:rPr>
      </w:pPr>
    </w:p>
    <w:p w14:paraId="281C9E3A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на соответствующие цели.</w:t>
      </w:r>
    </w:p>
    <w:p w14:paraId="6CEED0D6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017"/>
        </w:tabs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Для муниципальных казенных учреждений финансовое обеспечение выполнения</w:t>
      </w:r>
    </w:p>
    <w:p w14:paraId="20CEA3AC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муниципального задания осуществляется в соответствии с показателями бюджетной сметы.</w:t>
      </w:r>
    </w:p>
    <w:p w14:paraId="3269AFC3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176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Для муниципальных бюджетных (автономных) учреждений финансовое обеспечение выполнения муниципального задания осуществляется в виде субсидии из бюджета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14:paraId="1B88A11C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111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>Объем финансового обеспечения выполнения муниципального задания для муниципальных бюджетных (автономных) учреждений рассчитывается на основании нормативных затрат на оказание муниципальных услуг (выполнение работ) в рамках муниципального задания и нормативных затрат на содержание недвижимого имущества и особо ценного движимого имущества, закрепленных за муниципальным бюджетным (автономным) учреждением учредителем или приобретенных муниципальным бюджетным (автономным) учреждением за счет средств, выделенных ему учредителем на приобретение такого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имущества (за исключением имущества, сданного в аренду), а также на уплату налогов, в качестве объекта налогообложения, по которым признается указанное имущество, в том числе земельные участки (далее - нормативные затраты).</w:t>
      </w:r>
    </w:p>
    <w:p w14:paraId="63997DC5" w14:textId="77777777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104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 xml:space="preserve">При оказании муниципальными бюджетными (автономными)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муниципальных услуг (выполнении работ) физическим и юридическим лицам за плату в пределах установленного муниципального задания в случаях, установленных действующим законодательством Российской Федерации и муниципальными правовыми актами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размер субсидии рассчитывается за вычетом средств, планируемых к поступлению от потребителей муниципальных услуг (работ).</w:t>
      </w:r>
      <w:proofErr w:type="gramEnd"/>
    </w:p>
    <w:p w14:paraId="127ADD2A" w14:textId="6CCA0DC1" w:rsidR="00AC5C5D" w:rsidRPr="006B41E6" w:rsidRDefault="0094390D" w:rsidP="006B41E6">
      <w:pPr>
        <w:pStyle w:val="2"/>
        <w:numPr>
          <w:ilvl w:val="2"/>
          <w:numId w:val="3"/>
        </w:numPr>
        <w:shd w:val="clear" w:color="auto" w:fill="auto"/>
        <w:tabs>
          <w:tab w:val="left" w:pos="1068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Нормативные затраты рассчитываются в соответствии с порядком определения нормативных затрат на оказание муниципальных услуг (выполнение работ) бюджетными (автономными)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района, утвержденным нормативно-правовым актом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14:paraId="1E7EA16A" w14:textId="77777777" w:rsidR="005F003F" w:rsidRPr="006B41E6" w:rsidRDefault="005F003F" w:rsidP="006B41E6">
      <w:pPr>
        <w:pStyle w:val="2"/>
        <w:shd w:val="clear" w:color="auto" w:fill="auto"/>
        <w:tabs>
          <w:tab w:val="left" w:pos="1068"/>
        </w:tabs>
        <w:spacing w:line="240" w:lineRule="auto"/>
        <w:ind w:left="729" w:right="20"/>
        <w:jc w:val="both"/>
        <w:rPr>
          <w:rFonts w:ascii="Arial" w:hAnsi="Arial" w:cs="Arial"/>
          <w:sz w:val="24"/>
          <w:szCs w:val="24"/>
        </w:rPr>
      </w:pPr>
    </w:p>
    <w:p w14:paraId="0E834BA2" w14:textId="3692EBF2" w:rsidR="00AC5C5D" w:rsidRPr="006B41E6" w:rsidRDefault="0094390D" w:rsidP="006B41E6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228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Внесение изменений в муниципальное задание</w:t>
      </w:r>
    </w:p>
    <w:p w14:paraId="3FABA2D7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2280"/>
        <w:jc w:val="both"/>
        <w:rPr>
          <w:rFonts w:ascii="Arial" w:hAnsi="Arial" w:cs="Arial"/>
          <w:sz w:val="24"/>
          <w:szCs w:val="24"/>
        </w:rPr>
      </w:pPr>
    </w:p>
    <w:p w14:paraId="5DF9423E" w14:textId="77777777" w:rsidR="00AC5C5D" w:rsidRPr="006B41E6" w:rsidRDefault="0094390D" w:rsidP="006B41E6">
      <w:pPr>
        <w:pStyle w:val="2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 xml:space="preserve">В случае внесения изменений в правовые акты, на основании которых было сформировано муниципальное задание, изменения размера бюджетных ассигнований, предусмотренных в бюджете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для финансового обеспечения выполнения муниципального задания, а также показателей бюджетной росписи ГРБС, в муниципальное задание могут быть внесены изменения, подлежащие утверждению в соответствии с пунктом 2.1. настоящего Положения.</w:t>
      </w:r>
      <w:proofErr w:type="gramEnd"/>
    </w:p>
    <w:p w14:paraId="3E6F2DCC" w14:textId="19221C1F" w:rsidR="00AC5C5D" w:rsidRPr="006B41E6" w:rsidRDefault="0094390D" w:rsidP="006B41E6">
      <w:pPr>
        <w:pStyle w:val="2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Уменьшение объема субсидии, предоставленной муниципальному бюджетному (автономному) учреждению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на финансовое обеспечение выполнения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14:paraId="4C9D92D3" w14:textId="77777777" w:rsidR="005F003F" w:rsidRPr="006B41E6" w:rsidRDefault="005F003F" w:rsidP="006B41E6">
      <w:pPr>
        <w:pStyle w:val="2"/>
        <w:shd w:val="clear" w:color="auto" w:fill="auto"/>
        <w:tabs>
          <w:tab w:val="left" w:pos="1060"/>
        </w:tabs>
        <w:spacing w:line="240" w:lineRule="auto"/>
        <w:ind w:left="729" w:right="20"/>
        <w:jc w:val="both"/>
        <w:rPr>
          <w:rFonts w:ascii="Arial" w:hAnsi="Arial" w:cs="Arial"/>
          <w:sz w:val="24"/>
          <w:szCs w:val="24"/>
        </w:rPr>
      </w:pPr>
    </w:p>
    <w:p w14:paraId="4A3CCCD1" w14:textId="14C6616A" w:rsidR="00AC5C5D" w:rsidRPr="006B41E6" w:rsidRDefault="0094390D" w:rsidP="006B41E6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20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выполнением муниципального задания</w:t>
      </w:r>
    </w:p>
    <w:p w14:paraId="7E3A11B6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left="2040"/>
        <w:jc w:val="both"/>
        <w:rPr>
          <w:rFonts w:ascii="Arial" w:hAnsi="Arial" w:cs="Arial"/>
          <w:sz w:val="24"/>
          <w:szCs w:val="24"/>
        </w:rPr>
      </w:pPr>
    </w:p>
    <w:p w14:paraId="198A425F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  <w:sectPr w:rsidR="00AC5C5D" w:rsidRPr="006B41E6" w:rsidSect="005F003F">
          <w:footnotePr>
            <w:numFmt w:val="chicago"/>
            <w:numRestart w:val="eachPage"/>
          </w:footnotePr>
          <w:type w:val="continuous"/>
          <w:pgSz w:w="16837" w:h="23810"/>
          <w:pgMar w:top="851" w:right="1261" w:bottom="851" w:left="1560" w:header="0" w:footer="3" w:gutter="0"/>
          <w:cols w:space="720"/>
          <w:noEndnote/>
          <w:docGrid w:linePitch="360"/>
        </w:sectPr>
      </w:pPr>
      <w:r w:rsidRPr="006B41E6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6B4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соблюдением муниципальными учреждениями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 требований и условий, установленных для них муниципальными заданиями, осуществляет учредитель, ГРБС и органы муниципального финансового контроля </w:t>
      </w:r>
      <w:proofErr w:type="spellStart"/>
      <w:r w:rsidRPr="006B41E6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1E6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6B41E6">
        <w:rPr>
          <w:rFonts w:ascii="Arial" w:hAnsi="Arial" w:cs="Arial"/>
          <w:sz w:val="24"/>
          <w:szCs w:val="24"/>
        </w:rPr>
        <w:t xml:space="preserve"> муниципального района.</w:t>
      </w:r>
    </w:p>
    <w:tbl>
      <w:tblPr>
        <w:tblStyle w:val="a4"/>
        <w:tblW w:w="20696" w:type="dxa"/>
        <w:tblInd w:w="-3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0"/>
        <w:gridCol w:w="7796"/>
      </w:tblGrid>
      <w:tr w:rsidR="005F003F" w:rsidRPr="006B41E6" w14:paraId="0C33B1BE" w14:textId="77777777" w:rsidTr="0078128E">
        <w:tc>
          <w:tcPr>
            <w:tcW w:w="12900" w:type="dxa"/>
          </w:tcPr>
          <w:p w14:paraId="1E7117F0" w14:textId="7777777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79191" w14:textId="7777777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C9FF0" w14:textId="7777777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115DB4" w14:textId="7777777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584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261B83" w14:textId="54A82B3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584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528EC9B3" w14:textId="3A58FAC4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2741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_______________________________________________________</w:t>
            </w:r>
          </w:p>
          <w:p w14:paraId="310ED933" w14:textId="7777777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5843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6B41E6">
              <w:rPr>
                <w:rFonts w:ascii="Arial" w:hAnsi="Arial" w:cs="Arial"/>
                <w:sz w:val="24"/>
                <w:szCs w:val="24"/>
              </w:rPr>
              <w:t xml:space="preserve">(подпись главы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     </w:t>
            </w:r>
            <w:proofErr w:type="gramEnd"/>
          </w:p>
          <w:p w14:paraId="1BFA45DC" w14:textId="518A3FDB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4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</w:t>
            </w:r>
            <w:r w:rsidRPr="006B41E6">
              <w:rPr>
                <w:rFonts w:ascii="Arial" w:hAnsi="Arial" w:cs="Arial"/>
                <w:sz w:val="24"/>
                <w:szCs w:val="24"/>
              </w:rPr>
              <w:t>поселения Городищенского муниципального района)</w:t>
            </w:r>
          </w:p>
          <w:p w14:paraId="3FC08A80" w14:textId="588E3773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4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226A5" w14:textId="36C530D0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ind w:left="40" w:right="442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«_____» _____________________________ _____________</w:t>
            </w:r>
            <w:proofErr w:type="gramStart"/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proofErr w:type="gramEnd"/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6F580CAA" w14:textId="0EBCD669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</w:tcPr>
          <w:p w14:paraId="67EC0A8B" w14:textId="7AC76405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>Приложение 1</w:t>
            </w:r>
          </w:p>
          <w:p w14:paraId="4E55124B" w14:textId="77777777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FEAC27B" w14:textId="2736C244" w:rsidR="005F003F" w:rsidRPr="006B41E6" w:rsidRDefault="005F003F" w:rsidP="006B41E6">
            <w:pPr>
              <w:pStyle w:val="2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 xml:space="preserve">к Положению о формировании муниципального задания в отношении муниципальных бюджетных, автономных учреждений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B41E6">
              <w:rPr>
                <w:rFonts w:ascii="Arial" w:hAnsi="Arial" w:cs="Arial"/>
                <w:sz w:val="24"/>
                <w:szCs w:val="24"/>
              </w:rPr>
              <w:t xml:space="preserve">района Волгоградской области, а также казенных учреждений, главным распорядителем бюджетных средств которых является администрация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B41E6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муниципального района, и финансовом обеспечении</w:t>
            </w: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выполнения муниципального задания</w:t>
            </w:r>
          </w:p>
        </w:tc>
      </w:tr>
    </w:tbl>
    <w:p w14:paraId="0F15F019" w14:textId="77777777" w:rsidR="005F003F" w:rsidRPr="006B41E6" w:rsidRDefault="005F003F" w:rsidP="006B41E6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6D812C" w14:textId="77777777" w:rsidR="004A7B97" w:rsidRPr="006B41E6" w:rsidRDefault="004A7B97" w:rsidP="006B41E6">
      <w:pPr>
        <w:pStyle w:val="Bodytext40"/>
        <w:shd w:val="clear" w:color="auto" w:fill="auto"/>
        <w:spacing w:after="0" w:line="240" w:lineRule="auto"/>
        <w:ind w:right="240" w:firstLine="709"/>
        <w:rPr>
          <w:rFonts w:ascii="Arial" w:hAnsi="Arial" w:cs="Arial"/>
          <w:sz w:val="24"/>
          <w:szCs w:val="24"/>
        </w:rPr>
      </w:pPr>
    </w:p>
    <w:p w14:paraId="2C08C475" w14:textId="420F9254" w:rsidR="005F003F" w:rsidRPr="006B41E6" w:rsidRDefault="005F003F" w:rsidP="006B41E6">
      <w:pPr>
        <w:pStyle w:val="Bodytext40"/>
        <w:shd w:val="clear" w:color="auto" w:fill="auto"/>
        <w:spacing w:after="0" w:line="240" w:lineRule="auto"/>
        <w:ind w:right="2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Муниципальное задание</w:t>
      </w:r>
    </w:p>
    <w:p w14:paraId="294EF02C" w14:textId="161E0E43" w:rsidR="004A7B97" w:rsidRPr="006B41E6" w:rsidRDefault="004A7B97" w:rsidP="006B41E6">
      <w:pPr>
        <w:pStyle w:val="Bodytext40"/>
        <w:shd w:val="clear" w:color="auto" w:fill="auto"/>
        <w:spacing w:after="0" w:line="240" w:lineRule="auto"/>
        <w:ind w:right="240" w:firstLine="709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  <w:lang w:val="ru-RU"/>
        </w:rPr>
        <w:t>______________________________________________________________</w:t>
      </w:r>
    </w:p>
    <w:p w14:paraId="7D0B715F" w14:textId="48EC5259" w:rsidR="004A7B97" w:rsidRPr="006B41E6" w:rsidRDefault="005F003F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(наименование муниципального учреждения)</w:t>
      </w:r>
    </w:p>
    <w:p w14:paraId="3B490D8D" w14:textId="35BD7D51" w:rsidR="005F003F" w:rsidRPr="006B41E6" w:rsidRDefault="004A7B97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>н</w:t>
      </w:r>
      <w:r w:rsidR="005F003F" w:rsidRPr="006B41E6">
        <w:rPr>
          <w:rFonts w:ascii="Arial" w:hAnsi="Arial" w:cs="Arial"/>
          <w:sz w:val="24"/>
          <w:szCs w:val="24"/>
        </w:rPr>
        <w:t>а</w:t>
      </w:r>
      <w:r w:rsidRPr="006B41E6">
        <w:rPr>
          <w:rFonts w:ascii="Arial" w:hAnsi="Arial" w:cs="Arial"/>
          <w:sz w:val="24"/>
          <w:szCs w:val="24"/>
          <w:lang w:val="ru-RU"/>
        </w:rPr>
        <w:t xml:space="preserve"> ______ </w:t>
      </w:r>
      <w:r w:rsidR="005F003F" w:rsidRPr="006B41E6">
        <w:rPr>
          <w:rFonts w:ascii="Arial" w:hAnsi="Arial" w:cs="Arial"/>
          <w:sz w:val="24"/>
          <w:szCs w:val="24"/>
        </w:rPr>
        <w:t>год и плановый период</w:t>
      </w:r>
      <w:r w:rsidR="005F003F" w:rsidRPr="006B41E6">
        <w:rPr>
          <w:rFonts w:ascii="Arial" w:hAnsi="Arial" w:cs="Arial"/>
          <w:sz w:val="24"/>
          <w:szCs w:val="24"/>
        </w:rPr>
        <w:tab/>
      </w:r>
      <w:r w:rsidRPr="006B41E6">
        <w:rPr>
          <w:rFonts w:ascii="Arial" w:hAnsi="Arial" w:cs="Arial"/>
          <w:sz w:val="24"/>
          <w:szCs w:val="24"/>
          <w:lang w:val="ru-RU"/>
        </w:rPr>
        <w:t>______________ и ___________</w:t>
      </w:r>
      <w:r w:rsidR="005F003F" w:rsidRPr="006B41E6">
        <w:rPr>
          <w:rFonts w:ascii="Arial" w:hAnsi="Arial" w:cs="Arial"/>
          <w:sz w:val="24"/>
          <w:szCs w:val="24"/>
        </w:rPr>
        <w:t>годов*</w:t>
      </w:r>
    </w:p>
    <w:p w14:paraId="47DBA33A" w14:textId="77777777" w:rsidR="004A7B97" w:rsidRPr="006B41E6" w:rsidRDefault="004A7B97" w:rsidP="006B41E6">
      <w:pPr>
        <w:pStyle w:val="Bodytext50"/>
        <w:shd w:val="clear" w:color="auto" w:fill="auto"/>
        <w:spacing w:before="0" w:after="0" w:line="240" w:lineRule="auto"/>
        <w:ind w:left="7660" w:firstLine="709"/>
        <w:jc w:val="both"/>
        <w:rPr>
          <w:rFonts w:ascii="Arial" w:hAnsi="Arial" w:cs="Arial"/>
          <w:sz w:val="24"/>
          <w:szCs w:val="24"/>
        </w:rPr>
      </w:pPr>
    </w:p>
    <w:p w14:paraId="7C99B8C7" w14:textId="4BC7B79B" w:rsidR="005F003F" w:rsidRPr="006B41E6" w:rsidRDefault="005F003F" w:rsidP="006B41E6">
      <w:pPr>
        <w:pStyle w:val="Bodytext50"/>
        <w:shd w:val="clear" w:color="auto" w:fill="auto"/>
        <w:spacing w:before="0" w:after="0" w:line="240" w:lineRule="auto"/>
        <w:ind w:left="766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\</w:t>
      </w:r>
    </w:p>
    <w:p w14:paraId="3052B357" w14:textId="3B0939D4" w:rsidR="005F003F" w:rsidRPr="006B41E6" w:rsidRDefault="005F003F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Часть 1</w:t>
      </w:r>
    </w:p>
    <w:p w14:paraId="6BFC5EA4" w14:textId="77777777" w:rsidR="004A7B97" w:rsidRPr="006B41E6" w:rsidRDefault="004A7B97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</w:p>
    <w:p w14:paraId="6FB6CC9F" w14:textId="7882BBA5" w:rsidR="005F003F" w:rsidRPr="006B41E6" w:rsidRDefault="005F003F" w:rsidP="006B41E6">
      <w:pPr>
        <w:pStyle w:val="2"/>
        <w:shd w:val="clear" w:color="auto" w:fill="auto"/>
        <w:spacing w:line="240" w:lineRule="auto"/>
        <w:ind w:right="240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14:paraId="4A65B1AF" w14:textId="77777777" w:rsidR="004A7B97" w:rsidRPr="006B41E6" w:rsidRDefault="004A7B97" w:rsidP="006B41E6">
      <w:pPr>
        <w:pStyle w:val="2"/>
        <w:shd w:val="clear" w:color="auto" w:fill="auto"/>
        <w:spacing w:line="240" w:lineRule="auto"/>
        <w:ind w:right="240" w:firstLine="709"/>
        <w:jc w:val="both"/>
        <w:rPr>
          <w:rFonts w:ascii="Arial" w:hAnsi="Arial" w:cs="Arial"/>
          <w:sz w:val="24"/>
          <w:szCs w:val="24"/>
        </w:rPr>
      </w:pPr>
    </w:p>
    <w:p w14:paraId="52D4DC8F" w14:textId="77777777" w:rsidR="005F003F" w:rsidRPr="006B41E6" w:rsidRDefault="005F003F" w:rsidP="006B41E6">
      <w:pPr>
        <w:pStyle w:val="2"/>
        <w:shd w:val="clear" w:color="auto" w:fill="auto"/>
        <w:tabs>
          <w:tab w:val="left" w:leader="underscore" w:pos="1033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Раздел 1</w:t>
      </w:r>
      <w:r w:rsidRPr="006B41E6">
        <w:rPr>
          <w:rFonts w:ascii="Arial" w:hAnsi="Arial" w:cs="Arial"/>
          <w:sz w:val="24"/>
          <w:szCs w:val="24"/>
        </w:rPr>
        <w:tab/>
      </w:r>
    </w:p>
    <w:p w14:paraId="4B1E29E6" w14:textId="7B7CC06A" w:rsidR="005F003F" w:rsidRPr="006B41E6" w:rsidRDefault="005F003F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(при наличии 2 и более разделов)</w:t>
      </w:r>
    </w:p>
    <w:p w14:paraId="7BEE948C" w14:textId="77777777" w:rsidR="00EC086D" w:rsidRPr="006B41E6" w:rsidRDefault="00EC086D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</w:p>
    <w:p w14:paraId="547FB354" w14:textId="77777777" w:rsidR="004A7B97" w:rsidRPr="006B41E6" w:rsidRDefault="004A7B97" w:rsidP="006B41E6">
      <w:pPr>
        <w:pStyle w:val="2"/>
        <w:shd w:val="clear" w:color="auto" w:fill="auto"/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</w:p>
    <w:p w14:paraId="5F3A2F20" w14:textId="2E27E6A1" w:rsidR="005F003F" w:rsidRPr="006B41E6" w:rsidRDefault="005F003F" w:rsidP="006B41E6">
      <w:pPr>
        <w:pStyle w:val="2"/>
        <w:numPr>
          <w:ilvl w:val="0"/>
          <w:numId w:val="7"/>
        </w:numPr>
        <w:shd w:val="clear" w:color="auto" w:fill="auto"/>
        <w:tabs>
          <w:tab w:val="left" w:leader="underscore" w:pos="7458"/>
          <w:tab w:val="left" w:leader="underscore" w:pos="10284"/>
        </w:tabs>
        <w:spacing w:line="240" w:lineRule="auto"/>
        <w:ind w:right="-6068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  <w:r w:rsidR="004A7B97" w:rsidRPr="006B41E6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______________________________________________________________________________________________</w:t>
      </w:r>
    </w:p>
    <w:p w14:paraId="615C54A3" w14:textId="77777777" w:rsidR="00953BFE" w:rsidRPr="006B41E6" w:rsidRDefault="00953BFE" w:rsidP="006B41E6">
      <w:pPr>
        <w:pStyle w:val="2"/>
        <w:shd w:val="clear" w:color="auto" w:fill="auto"/>
        <w:tabs>
          <w:tab w:val="left" w:leader="underscore" w:pos="7458"/>
          <w:tab w:val="left" w:leader="underscore" w:pos="10284"/>
        </w:tabs>
        <w:spacing w:line="240" w:lineRule="auto"/>
        <w:ind w:left="-2900" w:right="-6068"/>
        <w:jc w:val="both"/>
        <w:rPr>
          <w:rFonts w:ascii="Arial" w:hAnsi="Arial" w:cs="Arial"/>
          <w:sz w:val="24"/>
          <w:szCs w:val="24"/>
          <w:lang w:val="ru-RU"/>
        </w:rPr>
      </w:pPr>
    </w:p>
    <w:p w14:paraId="1EC6D3DC" w14:textId="0079CB88" w:rsidR="005F003F" w:rsidRPr="006B41E6" w:rsidRDefault="005F003F" w:rsidP="006B41E6">
      <w:pPr>
        <w:pStyle w:val="2"/>
        <w:numPr>
          <w:ilvl w:val="0"/>
          <w:numId w:val="7"/>
        </w:numPr>
        <w:shd w:val="clear" w:color="auto" w:fill="auto"/>
        <w:tabs>
          <w:tab w:val="left" w:pos="7513"/>
        </w:tabs>
        <w:spacing w:line="240" w:lineRule="auto"/>
        <w:ind w:right="-5926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Потребители муниципальной услуги</w:t>
      </w:r>
      <w:r w:rsidR="004A7B97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________________________________________________________________________________________________</w:t>
      </w:r>
    </w:p>
    <w:p w14:paraId="5B81CE43" w14:textId="77777777" w:rsidR="00953BFE" w:rsidRPr="006B41E6" w:rsidRDefault="00953BFE" w:rsidP="006B41E6">
      <w:pPr>
        <w:pStyle w:val="a9"/>
        <w:rPr>
          <w:rFonts w:ascii="Arial" w:hAnsi="Arial" w:cs="Arial"/>
          <w:lang w:val="ru-RU"/>
        </w:rPr>
      </w:pPr>
    </w:p>
    <w:p w14:paraId="3474CE93" w14:textId="38669591" w:rsidR="00EC086D" w:rsidRPr="006B41E6" w:rsidRDefault="00EC086D" w:rsidP="006B41E6">
      <w:pPr>
        <w:pStyle w:val="2"/>
        <w:numPr>
          <w:ilvl w:val="0"/>
          <w:numId w:val="7"/>
        </w:numPr>
        <w:shd w:val="clear" w:color="auto" w:fill="auto"/>
        <w:tabs>
          <w:tab w:val="left" w:pos="7513"/>
        </w:tabs>
        <w:spacing w:line="240" w:lineRule="auto"/>
        <w:ind w:right="-4367"/>
        <w:jc w:val="both"/>
        <w:rPr>
          <w:rStyle w:val="Bodytext"/>
          <w:rFonts w:ascii="Arial" w:hAnsi="Arial" w:cs="Arial"/>
          <w:sz w:val="24"/>
          <w:szCs w:val="24"/>
        </w:rPr>
      </w:pPr>
      <w:r w:rsidRPr="006B41E6">
        <w:rPr>
          <w:rStyle w:val="Bodytext"/>
          <w:rFonts w:ascii="Arial" w:hAnsi="Arial" w:cs="Arial"/>
          <w:sz w:val="24"/>
          <w:szCs w:val="24"/>
        </w:rPr>
        <w:t>Показатели, характеризующие объем и (или) качество муниципальной услуги</w:t>
      </w:r>
    </w:p>
    <w:p w14:paraId="5284BA4F" w14:textId="77777777" w:rsidR="00953BFE" w:rsidRPr="006B41E6" w:rsidRDefault="00953BFE" w:rsidP="006B41E6">
      <w:pPr>
        <w:pStyle w:val="a9"/>
        <w:rPr>
          <w:rStyle w:val="Bodytext"/>
          <w:rFonts w:ascii="Arial" w:eastAsia="Arial Unicode MS" w:hAnsi="Arial" w:cs="Arial"/>
          <w:sz w:val="24"/>
          <w:szCs w:val="24"/>
        </w:rPr>
      </w:pPr>
    </w:p>
    <w:p w14:paraId="67E9B6FE" w14:textId="0C1E24F7" w:rsidR="00EC086D" w:rsidRPr="006B41E6" w:rsidRDefault="00EC086D" w:rsidP="006B41E6">
      <w:pPr>
        <w:pStyle w:val="2"/>
        <w:shd w:val="clear" w:color="auto" w:fill="auto"/>
        <w:tabs>
          <w:tab w:val="left" w:pos="7513"/>
        </w:tabs>
        <w:spacing w:line="240" w:lineRule="auto"/>
        <w:ind w:left="-3969" w:right="-4367" w:firstLine="70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3.1 </w:t>
      </w:r>
      <w:r w:rsidRPr="006B41E6">
        <w:rPr>
          <w:rFonts w:ascii="Arial" w:hAnsi="Arial" w:cs="Arial"/>
          <w:sz w:val="24"/>
          <w:szCs w:val="24"/>
        </w:rPr>
        <w:t>Показатели, характеризующие качество муниципальной услуги **</w:t>
      </w:r>
    </w:p>
    <w:tbl>
      <w:tblPr>
        <w:tblpPr w:leftFromText="180" w:rightFromText="180" w:vertAnchor="text" w:horzAnchor="page" w:tblpX="2391" w:tblpY="333"/>
        <w:tblW w:w="1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1835"/>
        <w:gridCol w:w="1842"/>
        <w:gridCol w:w="1843"/>
        <w:gridCol w:w="1843"/>
        <w:gridCol w:w="1984"/>
        <w:gridCol w:w="1843"/>
        <w:gridCol w:w="2835"/>
        <w:gridCol w:w="3260"/>
      </w:tblGrid>
      <w:tr w:rsidR="00953BFE" w:rsidRPr="006B41E6" w14:paraId="5DBBB72B" w14:textId="77777777" w:rsidTr="00953BFE">
        <w:trPr>
          <w:trHeight w:val="299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9110E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284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Наименован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B41E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02817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220" w:right="273" w:firstLine="284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EEAAB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284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AD1E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960" w:right="273" w:firstLine="70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70947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70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53BFE" w:rsidRPr="006B41E6" w14:paraId="78E5B357" w14:textId="77777777" w:rsidTr="00953BFE">
        <w:trPr>
          <w:trHeight w:val="1077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C650" w14:textId="77777777" w:rsidR="00953BFE" w:rsidRPr="006B41E6" w:rsidRDefault="00953BFE" w:rsidP="006B41E6">
            <w:pPr>
              <w:ind w:right="273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AECD" w14:textId="77777777" w:rsidR="00953BFE" w:rsidRPr="006B41E6" w:rsidRDefault="00953BFE" w:rsidP="006B41E6">
            <w:pPr>
              <w:ind w:right="273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A9BD" w14:textId="77777777" w:rsidR="00953BFE" w:rsidRPr="006B41E6" w:rsidRDefault="00953BFE" w:rsidP="006B41E6">
            <w:pPr>
              <w:ind w:right="273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CAB81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27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204C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27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D270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27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Pr="006B41E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B41E6">
              <w:rPr>
                <w:rFonts w:ascii="Arial" w:hAnsi="Arial" w:cs="Arial"/>
                <w:sz w:val="24"/>
                <w:szCs w:val="24"/>
              </w:rPr>
              <w:t>финансовый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8C975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280" w:right="273" w:firstLine="27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1 -й год планового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853E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273" w:firstLine="279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590A" w14:textId="77777777" w:rsidR="00953BFE" w:rsidRPr="006B41E6" w:rsidRDefault="00953BFE" w:rsidP="006B41E6">
            <w:pPr>
              <w:ind w:right="273" w:firstLine="709"/>
              <w:jc w:val="both"/>
              <w:rPr>
                <w:rFonts w:ascii="Arial" w:hAnsi="Arial" w:cs="Arial"/>
              </w:rPr>
            </w:pPr>
          </w:p>
        </w:tc>
      </w:tr>
      <w:tr w:rsidR="00953BFE" w:rsidRPr="006B41E6" w14:paraId="515FE175" w14:textId="77777777" w:rsidTr="00953BFE">
        <w:trPr>
          <w:trHeight w:val="28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E013A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C1D8" w14:textId="77777777" w:rsidR="00953BFE" w:rsidRPr="006B41E6" w:rsidRDefault="00953BFE" w:rsidP="006B41E6">
            <w:pPr>
              <w:pStyle w:val="Bodytext80"/>
              <w:shd w:val="clear" w:color="auto" w:fill="auto"/>
              <w:spacing w:line="240" w:lineRule="auto"/>
              <w:ind w:left="92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66903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7875C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A439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E357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6922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FFD0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ACD2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BFE" w:rsidRPr="006B41E6" w14:paraId="1205263B" w14:textId="77777777" w:rsidTr="00953BFE">
        <w:trPr>
          <w:trHeight w:val="29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384B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7994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DE90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EBD7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736C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A151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8B47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E27C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71A9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236ADF8E" w14:textId="6A7A49DC" w:rsidR="004A7B97" w:rsidRPr="006B41E6" w:rsidRDefault="004A7B97" w:rsidP="006B41E6">
      <w:pPr>
        <w:pStyle w:val="Bodytext100"/>
        <w:shd w:val="clear" w:color="auto" w:fill="auto"/>
        <w:spacing w:after="0" w:line="240" w:lineRule="auto"/>
        <w:ind w:left="-3969" w:firstLine="709"/>
        <w:rPr>
          <w:rFonts w:ascii="Arial" w:hAnsi="Arial" w:cs="Arial"/>
          <w:sz w:val="24"/>
          <w:szCs w:val="24"/>
        </w:rPr>
      </w:pPr>
    </w:p>
    <w:p w14:paraId="562EBEE8" w14:textId="17FA3D79" w:rsidR="00EC086D" w:rsidRPr="006B41E6" w:rsidRDefault="00EC086D" w:rsidP="006B41E6">
      <w:pPr>
        <w:pStyle w:val="2"/>
        <w:shd w:val="clear" w:color="auto" w:fill="auto"/>
        <w:tabs>
          <w:tab w:val="left" w:pos="7513"/>
        </w:tabs>
        <w:spacing w:line="240" w:lineRule="auto"/>
        <w:ind w:left="-3969" w:right="-4367" w:firstLine="709"/>
        <w:jc w:val="both"/>
        <w:rPr>
          <w:rFonts w:ascii="Arial" w:hAnsi="Arial" w:cs="Arial"/>
          <w:sz w:val="24"/>
          <w:szCs w:val="24"/>
        </w:rPr>
        <w:sectPr w:rsidR="00EC086D" w:rsidRPr="006B41E6" w:rsidSect="004A7B97">
          <w:pgSz w:w="23810" w:h="16837" w:orient="landscape"/>
          <w:pgMar w:top="1276" w:right="7565" w:bottom="851" w:left="5728" w:header="0" w:footer="3" w:gutter="0"/>
          <w:cols w:space="720"/>
          <w:noEndnote/>
          <w:docGrid w:linePitch="360"/>
        </w:sectPr>
      </w:pPr>
    </w:p>
    <w:p w14:paraId="47360CF6" w14:textId="77777777" w:rsidR="00953BFE" w:rsidRPr="006B41E6" w:rsidRDefault="00953BFE" w:rsidP="006B41E6">
      <w:pPr>
        <w:pStyle w:val="Tablecaption0"/>
        <w:shd w:val="clear" w:color="auto" w:fill="auto"/>
        <w:spacing w:line="240" w:lineRule="auto"/>
        <w:ind w:left="-2410"/>
        <w:jc w:val="both"/>
        <w:rPr>
          <w:rFonts w:ascii="Arial" w:hAnsi="Arial" w:cs="Arial"/>
          <w:sz w:val="24"/>
          <w:szCs w:val="24"/>
        </w:rPr>
      </w:pPr>
    </w:p>
    <w:p w14:paraId="374E9465" w14:textId="00FB63F3" w:rsidR="00EC086D" w:rsidRPr="006B41E6" w:rsidRDefault="00EC086D" w:rsidP="006B41E6">
      <w:pPr>
        <w:pStyle w:val="Tablecaption0"/>
        <w:shd w:val="clear" w:color="auto" w:fill="auto"/>
        <w:spacing w:line="240" w:lineRule="auto"/>
        <w:ind w:left="-2410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3.2. Объем муниципальной услуги (в натуральных показателях)</w:t>
      </w:r>
    </w:p>
    <w:p w14:paraId="5C9FB776" w14:textId="77777777" w:rsidR="00EC086D" w:rsidRPr="006B41E6" w:rsidRDefault="00EC086D" w:rsidP="006B41E6">
      <w:pPr>
        <w:pStyle w:val="Tablecaption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9758" w:type="dxa"/>
        <w:tblInd w:w="-2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0"/>
        <w:gridCol w:w="2410"/>
        <w:gridCol w:w="2268"/>
        <w:gridCol w:w="1984"/>
        <w:gridCol w:w="1985"/>
        <w:gridCol w:w="2551"/>
        <w:gridCol w:w="2253"/>
        <w:gridCol w:w="2567"/>
      </w:tblGrid>
      <w:tr w:rsidR="00EC086D" w:rsidRPr="006B41E6" w14:paraId="1ABF7362" w14:textId="77777777" w:rsidTr="00953BFE">
        <w:trPr>
          <w:trHeight w:val="302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E22B9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Наименование показателя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712E3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right="50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55B8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left="96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16A14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953BFE" w:rsidRPr="006B41E6" w14:paraId="179A88B1" w14:textId="77777777" w:rsidTr="00953BFE">
        <w:trPr>
          <w:trHeight w:val="1112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A42A7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BE885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06B7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707F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A60F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52D6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1 -й год планового периода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96DC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5BD3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</w:tr>
      <w:tr w:rsidR="00953BFE" w:rsidRPr="006B41E6" w14:paraId="3844B536" w14:textId="77777777" w:rsidTr="00953BFE">
        <w:trPr>
          <w:trHeight w:val="288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BC61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930D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544E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1477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1B28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2A62D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DBB41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7B36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</w:tr>
      <w:tr w:rsidR="00953BFE" w:rsidRPr="006B41E6" w14:paraId="61E886D7" w14:textId="77777777" w:rsidTr="00953BFE">
        <w:trPr>
          <w:trHeight w:val="30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B65A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7D74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8E0D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36A6F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6DDDE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7AAC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D70D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6DAE7" w14:textId="77777777" w:rsidR="00EC086D" w:rsidRPr="006B41E6" w:rsidRDefault="00EC086D" w:rsidP="006B4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89C56B" w14:textId="77777777" w:rsidR="00EC086D" w:rsidRPr="006B41E6" w:rsidRDefault="00EC086D" w:rsidP="006B41E6">
      <w:pPr>
        <w:pStyle w:val="Tablecaption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675A9C" w14:textId="77777777" w:rsidR="00EC086D" w:rsidRPr="006B41E6" w:rsidRDefault="00EC086D" w:rsidP="006B41E6">
      <w:pPr>
        <w:pStyle w:val="Tablecaption0"/>
        <w:shd w:val="clear" w:color="auto" w:fill="auto"/>
        <w:spacing w:line="240" w:lineRule="auto"/>
        <w:ind w:left="-2410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4. Порядок оказания муниципальной услуги</w:t>
      </w:r>
    </w:p>
    <w:p w14:paraId="2D3CD63F" w14:textId="77777777" w:rsidR="00EC086D" w:rsidRPr="006B41E6" w:rsidRDefault="00EC086D" w:rsidP="006B41E6">
      <w:pPr>
        <w:pStyle w:val="2"/>
        <w:shd w:val="clear" w:color="auto" w:fill="auto"/>
        <w:spacing w:line="240" w:lineRule="auto"/>
        <w:ind w:left="-2410"/>
        <w:jc w:val="both"/>
        <w:rPr>
          <w:rFonts w:ascii="Arial" w:hAnsi="Arial" w:cs="Arial"/>
          <w:sz w:val="24"/>
          <w:szCs w:val="24"/>
        </w:rPr>
      </w:pPr>
    </w:p>
    <w:p w14:paraId="072F3F24" w14:textId="1C5A5BEC" w:rsidR="00AC5C5D" w:rsidRPr="006B41E6" w:rsidRDefault="0094390D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953BFE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</w:t>
      </w:r>
    </w:p>
    <w:p w14:paraId="51852FB8" w14:textId="77777777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</w:p>
    <w:p w14:paraId="3A95FA22" w14:textId="41010964" w:rsidR="00AC5C5D" w:rsidRPr="006B41E6" w:rsidRDefault="0094390D" w:rsidP="006B41E6">
      <w:pPr>
        <w:pStyle w:val="2"/>
        <w:shd w:val="clear" w:color="auto" w:fill="auto"/>
        <w:spacing w:line="240" w:lineRule="auto"/>
        <w:ind w:left="-2410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4.2. Порядок информирования потенциальных потребителей муниципальной услуги</w:t>
      </w:r>
    </w:p>
    <w:p w14:paraId="5FD22821" w14:textId="77777777" w:rsidR="00953BFE" w:rsidRPr="006B41E6" w:rsidRDefault="00953BFE" w:rsidP="006B41E6">
      <w:pPr>
        <w:pStyle w:val="2"/>
        <w:shd w:val="clear" w:color="auto" w:fill="auto"/>
        <w:spacing w:line="240" w:lineRule="auto"/>
        <w:ind w:left="-2410"/>
        <w:jc w:val="both"/>
        <w:rPr>
          <w:rFonts w:ascii="Arial" w:hAnsi="Arial" w:cs="Arial"/>
          <w:sz w:val="24"/>
          <w:szCs w:val="24"/>
        </w:rPr>
      </w:pPr>
    </w:p>
    <w:tbl>
      <w:tblPr>
        <w:tblW w:w="19846" w:type="dxa"/>
        <w:tblInd w:w="-2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6946"/>
        <w:gridCol w:w="6379"/>
      </w:tblGrid>
      <w:tr w:rsidR="00EC086D" w:rsidRPr="006B41E6" w14:paraId="45F60D11" w14:textId="77777777" w:rsidTr="00953BFE">
        <w:trPr>
          <w:trHeight w:val="3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646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left="128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Способ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39D8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left="96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Состав размещенной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EF912" w14:textId="77777777" w:rsidR="00EC086D" w:rsidRPr="006B41E6" w:rsidRDefault="00EC086D" w:rsidP="006B41E6">
            <w:pPr>
              <w:pStyle w:val="2"/>
              <w:shd w:val="clear" w:color="auto" w:fill="auto"/>
              <w:spacing w:line="240" w:lineRule="auto"/>
              <w:ind w:left="6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EC086D" w:rsidRPr="006B41E6" w14:paraId="375CB375" w14:textId="77777777" w:rsidTr="00953BFE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23BD" w14:textId="77777777" w:rsidR="00EC086D" w:rsidRPr="006B41E6" w:rsidRDefault="00EC086D" w:rsidP="006B41E6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7C5FB" w14:textId="77777777" w:rsidR="00EC086D" w:rsidRPr="006B41E6" w:rsidRDefault="00EC086D" w:rsidP="006B41E6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EA21" w14:textId="77777777" w:rsidR="00EC086D" w:rsidRPr="006B41E6" w:rsidRDefault="00EC086D" w:rsidP="006B41E6">
            <w:pPr>
              <w:ind w:firstLine="142"/>
              <w:jc w:val="both"/>
              <w:rPr>
                <w:rFonts w:ascii="Arial" w:hAnsi="Arial" w:cs="Arial"/>
              </w:rPr>
            </w:pPr>
          </w:p>
        </w:tc>
      </w:tr>
      <w:tr w:rsidR="00EC086D" w:rsidRPr="006B41E6" w14:paraId="05C4B125" w14:textId="77777777" w:rsidTr="00953BFE">
        <w:trPr>
          <w:trHeight w:val="3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436" w14:textId="77777777" w:rsidR="00EC086D" w:rsidRPr="006B41E6" w:rsidRDefault="00EC086D" w:rsidP="006B41E6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48B1C" w14:textId="77777777" w:rsidR="00EC086D" w:rsidRPr="006B41E6" w:rsidRDefault="00EC086D" w:rsidP="006B41E6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95CD" w14:textId="77777777" w:rsidR="00EC086D" w:rsidRPr="006B41E6" w:rsidRDefault="00EC086D" w:rsidP="006B41E6">
            <w:pPr>
              <w:ind w:firstLine="142"/>
              <w:jc w:val="both"/>
              <w:rPr>
                <w:rFonts w:ascii="Arial" w:hAnsi="Arial" w:cs="Arial"/>
              </w:rPr>
            </w:pPr>
          </w:p>
        </w:tc>
      </w:tr>
    </w:tbl>
    <w:p w14:paraId="739ED862" w14:textId="77777777" w:rsidR="00EC086D" w:rsidRPr="006B41E6" w:rsidRDefault="00EC086D" w:rsidP="006B41E6">
      <w:pPr>
        <w:pStyle w:val="2"/>
        <w:shd w:val="clear" w:color="auto" w:fill="auto"/>
        <w:spacing w:line="240" w:lineRule="auto"/>
        <w:ind w:left="180" w:firstLine="709"/>
        <w:jc w:val="both"/>
        <w:rPr>
          <w:rFonts w:ascii="Arial" w:hAnsi="Arial" w:cs="Arial"/>
          <w:sz w:val="24"/>
          <w:szCs w:val="24"/>
        </w:rPr>
      </w:pPr>
    </w:p>
    <w:p w14:paraId="6F4FFA94" w14:textId="77777777" w:rsidR="00AC5C5D" w:rsidRPr="006B41E6" w:rsidRDefault="00AC5C5D" w:rsidP="006B41E6">
      <w:pPr>
        <w:ind w:firstLine="709"/>
        <w:jc w:val="both"/>
        <w:rPr>
          <w:rFonts w:ascii="Arial" w:hAnsi="Arial" w:cs="Arial"/>
        </w:rPr>
      </w:pPr>
    </w:p>
    <w:p w14:paraId="6A4D0549" w14:textId="3DEC42BE" w:rsidR="00AC5C5D" w:rsidRPr="006B41E6" w:rsidRDefault="00953BFE" w:rsidP="006B41E6">
      <w:pPr>
        <w:pStyle w:val="2"/>
        <w:shd w:val="clear" w:color="auto" w:fill="auto"/>
        <w:tabs>
          <w:tab w:val="left" w:pos="358"/>
        </w:tabs>
        <w:spacing w:line="240" w:lineRule="auto"/>
        <w:ind w:left="-2388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5. </w:t>
      </w:r>
      <w:r w:rsidR="0094390D" w:rsidRPr="006B41E6">
        <w:rPr>
          <w:rFonts w:ascii="Arial" w:hAnsi="Arial" w:cs="Arial"/>
          <w:sz w:val="24"/>
          <w:szCs w:val="24"/>
        </w:rPr>
        <w:t>Основания для досрочного прекращения исполнения муниципального задания</w:t>
      </w:r>
    </w:p>
    <w:p w14:paraId="2BC95B2D" w14:textId="77777777" w:rsidR="00953BFE" w:rsidRPr="006B41E6" w:rsidRDefault="00953BFE" w:rsidP="006B41E6">
      <w:pPr>
        <w:pStyle w:val="2"/>
        <w:shd w:val="clear" w:color="auto" w:fill="auto"/>
        <w:tabs>
          <w:tab w:val="left" w:pos="358"/>
        </w:tabs>
        <w:spacing w:line="240" w:lineRule="auto"/>
        <w:ind w:left="-2388"/>
        <w:jc w:val="both"/>
        <w:rPr>
          <w:rFonts w:ascii="Arial" w:hAnsi="Arial" w:cs="Arial"/>
          <w:sz w:val="24"/>
          <w:szCs w:val="24"/>
        </w:rPr>
      </w:pPr>
    </w:p>
    <w:p w14:paraId="27D0B5BC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-2410" w:right="-2095" w:firstLine="22"/>
        <w:jc w:val="both"/>
        <w:rPr>
          <w:rFonts w:ascii="Arial" w:hAnsi="Arial" w:cs="Arial"/>
          <w:sz w:val="24"/>
          <w:szCs w:val="24"/>
        </w:rPr>
      </w:pPr>
      <w:r w:rsidRPr="006B41E6">
        <w:rPr>
          <w:rStyle w:val="1"/>
          <w:rFonts w:ascii="Arial" w:hAnsi="Arial" w:cs="Arial"/>
          <w:sz w:val="24"/>
          <w:szCs w:val="24"/>
        </w:rPr>
        <w:t>Ликвидация учреждения; Реорганизация учреждения; Исключение муниципальной услуги из ведомственного перечня муниципальных услуг (работ).</w:t>
      </w:r>
    </w:p>
    <w:p w14:paraId="0CD8BC93" w14:textId="3E0D6054" w:rsidR="00AC5C5D" w:rsidRPr="006B41E6" w:rsidRDefault="00AC5C5D" w:rsidP="006B41E6">
      <w:pPr>
        <w:pStyle w:val="Bodytext110"/>
        <w:shd w:val="clear" w:color="auto" w:fill="auto"/>
        <w:spacing w:line="240" w:lineRule="auto"/>
        <w:ind w:left="-2410" w:firstLine="22"/>
        <w:jc w:val="both"/>
        <w:rPr>
          <w:rFonts w:ascii="Arial" w:hAnsi="Arial" w:cs="Arial"/>
          <w:sz w:val="24"/>
          <w:szCs w:val="24"/>
        </w:rPr>
      </w:pPr>
    </w:p>
    <w:p w14:paraId="71C70D9E" w14:textId="45C1258A" w:rsidR="00AC5C5D" w:rsidRPr="006B41E6" w:rsidRDefault="00953BFE" w:rsidP="006B41E6">
      <w:pPr>
        <w:pStyle w:val="2"/>
        <w:shd w:val="clear" w:color="auto" w:fill="auto"/>
        <w:tabs>
          <w:tab w:val="left" w:pos="365"/>
        </w:tabs>
        <w:spacing w:line="240" w:lineRule="auto"/>
        <w:ind w:left="-2388" w:right="-2237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6. </w:t>
      </w:r>
      <w:r w:rsidR="0094390D" w:rsidRPr="006B41E6">
        <w:rPr>
          <w:rFonts w:ascii="Arial" w:hAnsi="Arial" w:cs="Arial"/>
          <w:sz w:val="24"/>
          <w:szCs w:val="24"/>
        </w:rPr>
        <w:t>Предельные цены (тарифы) на оплату муниципальной услуги в случаях, если муниципальным законом предусмотрено их оказание на платной основе</w:t>
      </w:r>
    </w:p>
    <w:p w14:paraId="1DC9FF45" w14:textId="77777777" w:rsidR="00953BFE" w:rsidRPr="006B41E6" w:rsidRDefault="00953BFE" w:rsidP="006B41E6">
      <w:pPr>
        <w:pStyle w:val="2"/>
        <w:shd w:val="clear" w:color="auto" w:fill="auto"/>
        <w:tabs>
          <w:tab w:val="left" w:pos="365"/>
        </w:tabs>
        <w:spacing w:line="240" w:lineRule="auto"/>
        <w:ind w:left="-2388" w:right="-2237"/>
        <w:jc w:val="both"/>
        <w:rPr>
          <w:rFonts w:ascii="Arial" w:hAnsi="Arial" w:cs="Arial"/>
          <w:sz w:val="24"/>
          <w:szCs w:val="24"/>
        </w:rPr>
      </w:pPr>
    </w:p>
    <w:p w14:paraId="7C626BC4" w14:textId="068DBA16" w:rsidR="00AC5C5D" w:rsidRPr="006B41E6" w:rsidRDefault="0094390D" w:rsidP="006B41E6">
      <w:pPr>
        <w:pStyle w:val="2"/>
        <w:shd w:val="clear" w:color="auto" w:fill="auto"/>
        <w:spacing w:line="240" w:lineRule="auto"/>
        <w:ind w:left="-2410" w:right="-2237" w:firstLine="22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 w:rsidR="00953BFE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</w:t>
      </w:r>
    </w:p>
    <w:p w14:paraId="621C1647" w14:textId="77777777" w:rsidR="00953BFE" w:rsidRPr="006B41E6" w:rsidRDefault="00953BFE" w:rsidP="006B41E6">
      <w:pPr>
        <w:pStyle w:val="2"/>
        <w:shd w:val="clear" w:color="auto" w:fill="auto"/>
        <w:tabs>
          <w:tab w:val="left" w:pos="545"/>
        </w:tabs>
        <w:spacing w:line="240" w:lineRule="auto"/>
        <w:ind w:left="-2388"/>
        <w:jc w:val="both"/>
        <w:rPr>
          <w:rFonts w:ascii="Arial" w:hAnsi="Arial" w:cs="Arial"/>
          <w:sz w:val="24"/>
          <w:szCs w:val="24"/>
        </w:rPr>
      </w:pPr>
    </w:p>
    <w:p w14:paraId="66CD4AB1" w14:textId="1BE31EE0" w:rsidR="00AC5C5D" w:rsidRPr="006B41E6" w:rsidRDefault="0094390D" w:rsidP="006B41E6">
      <w:pPr>
        <w:pStyle w:val="2"/>
        <w:numPr>
          <w:ilvl w:val="1"/>
          <w:numId w:val="8"/>
        </w:numPr>
        <w:shd w:val="clear" w:color="auto" w:fill="auto"/>
        <w:tabs>
          <w:tab w:val="left" w:pos="545"/>
          <w:tab w:val="left" w:pos="13608"/>
          <w:tab w:val="left" w:pos="14034"/>
        </w:tabs>
        <w:spacing w:line="240" w:lineRule="auto"/>
        <w:ind w:right="-2237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Орган, устанавливающий цены (тарифы)</w:t>
      </w:r>
      <w:r w:rsidR="00953BFE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___________________________________________________________________________________________________</w:t>
      </w:r>
    </w:p>
    <w:p w14:paraId="732449B8" w14:textId="77777777" w:rsidR="00953BFE" w:rsidRPr="006B41E6" w:rsidRDefault="00953BFE" w:rsidP="006B41E6">
      <w:pPr>
        <w:pStyle w:val="2"/>
        <w:shd w:val="clear" w:color="auto" w:fill="auto"/>
        <w:tabs>
          <w:tab w:val="left" w:pos="545"/>
          <w:tab w:val="left" w:pos="13608"/>
          <w:tab w:val="left" w:pos="14034"/>
        </w:tabs>
        <w:spacing w:line="240" w:lineRule="auto"/>
        <w:ind w:left="-1668" w:right="-2237"/>
        <w:jc w:val="both"/>
        <w:rPr>
          <w:rFonts w:ascii="Arial" w:hAnsi="Arial" w:cs="Arial"/>
          <w:sz w:val="24"/>
          <w:szCs w:val="24"/>
        </w:rPr>
      </w:pPr>
    </w:p>
    <w:p w14:paraId="6CB75851" w14:textId="31B4A0AA" w:rsidR="00AC5C5D" w:rsidRPr="006B41E6" w:rsidRDefault="00953BFE" w:rsidP="006B41E6">
      <w:pPr>
        <w:pStyle w:val="2"/>
        <w:numPr>
          <w:ilvl w:val="1"/>
          <w:numId w:val="8"/>
        </w:numPr>
        <w:shd w:val="clear" w:color="auto" w:fill="auto"/>
        <w:tabs>
          <w:tab w:val="left" w:pos="54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</w:t>
      </w:r>
      <w:r w:rsidR="0094390D" w:rsidRPr="006B41E6">
        <w:rPr>
          <w:rFonts w:ascii="Arial" w:hAnsi="Arial" w:cs="Arial"/>
          <w:sz w:val="24"/>
          <w:szCs w:val="24"/>
        </w:rPr>
        <w:t>Значения предельных цен (тарифов)</w:t>
      </w:r>
    </w:p>
    <w:p w14:paraId="69A9C25F" w14:textId="77777777" w:rsidR="00953BFE" w:rsidRPr="006B41E6" w:rsidRDefault="00953BFE" w:rsidP="006B41E6">
      <w:pPr>
        <w:pStyle w:val="a9"/>
        <w:rPr>
          <w:rFonts w:ascii="Arial" w:hAnsi="Arial" w:cs="Arial"/>
        </w:rPr>
      </w:pPr>
    </w:p>
    <w:tbl>
      <w:tblPr>
        <w:tblW w:w="19704" w:type="dxa"/>
        <w:tblInd w:w="-2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5"/>
        <w:gridCol w:w="12509"/>
      </w:tblGrid>
      <w:tr w:rsidR="00953BFE" w:rsidRPr="006B41E6" w14:paraId="7E727AAD" w14:textId="77777777" w:rsidTr="00953BFE">
        <w:trPr>
          <w:trHeight w:val="30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ADB9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128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6BAD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328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Цена (тариф), единица измерения</w:t>
            </w:r>
          </w:p>
        </w:tc>
      </w:tr>
      <w:tr w:rsidR="00953BFE" w:rsidRPr="006B41E6" w14:paraId="4AD023A6" w14:textId="77777777" w:rsidTr="00953BFE">
        <w:trPr>
          <w:trHeight w:val="284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2CD9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A26D3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BFE" w:rsidRPr="006B41E6" w14:paraId="078D5DC7" w14:textId="77777777" w:rsidTr="00953BFE">
        <w:trPr>
          <w:trHeight w:val="3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7D95" w14:textId="55535AFB" w:rsidR="00953BFE" w:rsidRPr="006B41E6" w:rsidRDefault="00953BFE" w:rsidP="006B41E6">
            <w:pPr>
              <w:pStyle w:val="Bodytext110"/>
              <w:shd w:val="clear" w:color="auto" w:fill="auto"/>
              <w:spacing w:line="240" w:lineRule="auto"/>
              <w:ind w:left="174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294A6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798475D7" w14:textId="77777777" w:rsidR="00953BFE" w:rsidRPr="006B41E6" w:rsidRDefault="00953BFE" w:rsidP="006B41E6">
      <w:pPr>
        <w:pStyle w:val="2"/>
        <w:shd w:val="clear" w:color="auto" w:fill="auto"/>
        <w:tabs>
          <w:tab w:val="left" w:pos="545"/>
        </w:tabs>
        <w:spacing w:line="240" w:lineRule="auto"/>
        <w:ind w:left="-1668"/>
        <w:jc w:val="both"/>
        <w:rPr>
          <w:rFonts w:ascii="Arial" w:hAnsi="Arial" w:cs="Arial"/>
          <w:sz w:val="24"/>
          <w:szCs w:val="24"/>
        </w:rPr>
      </w:pPr>
    </w:p>
    <w:p w14:paraId="3C6E2923" w14:textId="335B3148" w:rsidR="00953BFE" w:rsidRPr="006B41E6" w:rsidRDefault="00953BFE" w:rsidP="006B41E6">
      <w:pPr>
        <w:pStyle w:val="Tablecaption0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7. Порядок </w:t>
      </w:r>
      <w:proofErr w:type="gramStart"/>
      <w:r w:rsidRPr="006B41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14:paraId="4C7E74D1" w14:textId="77777777" w:rsidR="00953BFE" w:rsidRPr="006B41E6" w:rsidRDefault="00953BFE" w:rsidP="006B41E6">
      <w:pPr>
        <w:pStyle w:val="Tablecaption0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</w:p>
    <w:tbl>
      <w:tblPr>
        <w:tblW w:w="194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6147"/>
        <w:gridCol w:w="6525"/>
      </w:tblGrid>
      <w:tr w:rsidR="00953BFE" w:rsidRPr="006B41E6" w14:paraId="069B5D05" w14:textId="77777777" w:rsidTr="00953BFE">
        <w:trPr>
          <w:trHeight w:val="587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FCA7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1721" w:right="-20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83CE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1692" w:right="-20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80AD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left="213" w:right="4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 xml:space="preserve">Учредитель, ГРБС и органы финансового контроля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953BFE" w:rsidRPr="006B41E6" w14:paraId="63C48858" w14:textId="77777777" w:rsidTr="00953BFE">
        <w:trPr>
          <w:trHeight w:val="288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3913" w14:textId="77777777" w:rsidR="00953BFE" w:rsidRPr="006B41E6" w:rsidRDefault="00953BFE" w:rsidP="006B41E6">
            <w:pPr>
              <w:ind w:left="-2410" w:right="-2095"/>
              <w:jc w:val="both"/>
              <w:rPr>
                <w:rFonts w:ascii="Arial" w:hAnsi="Arial" w:cs="Arial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407B" w14:textId="77777777" w:rsidR="00953BFE" w:rsidRPr="006B41E6" w:rsidRDefault="00953BFE" w:rsidP="006B41E6">
            <w:pPr>
              <w:ind w:left="-2410" w:right="-2095"/>
              <w:jc w:val="both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7977" w14:textId="77777777" w:rsidR="00953BFE" w:rsidRPr="006B41E6" w:rsidRDefault="00953BFE" w:rsidP="006B41E6">
            <w:pPr>
              <w:ind w:left="-2410" w:right="-2095"/>
              <w:jc w:val="both"/>
              <w:rPr>
                <w:rFonts w:ascii="Arial" w:hAnsi="Arial" w:cs="Arial"/>
              </w:rPr>
            </w:pPr>
          </w:p>
        </w:tc>
      </w:tr>
      <w:tr w:rsidR="00953BFE" w:rsidRPr="006B41E6" w14:paraId="58AA38DD" w14:textId="77777777" w:rsidTr="00953BFE">
        <w:trPr>
          <w:trHeight w:val="310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8811" w14:textId="77777777" w:rsidR="00953BFE" w:rsidRPr="006B41E6" w:rsidRDefault="00953BFE" w:rsidP="006B41E6">
            <w:pPr>
              <w:ind w:left="-2410" w:right="-2095"/>
              <w:jc w:val="both"/>
              <w:rPr>
                <w:rFonts w:ascii="Arial" w:hAnsi="Arial" w:cs="Arial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39D76" w14:textId="77777777" w:rsidR="00953BFE" w:rsidRPr="006B41E6" w:rsidRDefault="00953BFE" w:rsidP="006B41E6">
            <w:pPr>
              <w:ind w:left="-2410" w:right="-2095"/>
              <w:jc w:val="both"/>
              <w:rPr>
                <w:rFonts w:ascii="Arial" w:hAnsi="Arial" w:cs="Arial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C94EE" w14:textId="77777777" w:rsidR="00953BFE" w:rsidRPr="006B41E6" w:rsidRDefault="00953BFE" w:rsidP="006B41E6">
            <w:pPr>
              <w:ind w:left="-2410" w:right="-2095"/>
              <w:jc w:val="both"/>
              <w:rPr>
                <w:rFonts w:ascii="Arial" w:hAnsi="Arial" w:cs="Arial"/>
              </w:rPr>
            </w:pPr>
          </w:p>
        </w:tc>
      </w:tr>
    </w:tbl>
    <w:p w14:paraId="60B1F4DA" w14:textId="77777777" w:rsidR="00953BFE" w:rsidRPr="006B41E6" w:rsidRDefault="00953BFE" w:rsidP="006B41E6">
      <w:pPr>
        <w:ind w:left="-2410" w:right="-2095"/>
        <w:jc w:val="both"/>
        <w:rPr>
          <w:rFonts w:ascii="Arial" w:hAnsi="Arial" w:cs="Arial"/>
        </w:rPr>
      </w:pPr>
    </w:p>
    <w:p w14:paraId="3413AED1" w14:textId="77777777" w:rsidR="00953BFE" w:rsidRPr="006B41E6" w:rsidRDefault="0094390D" w:rsidP="006B41E6">
      <w:pPr>
        <w:pStyle w:val="2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 xml:space="preserve">8. Требования к отчетности об исполнении муниципального задания </w:t>
      </w:r>
    </w:p>
    <w:p w14:paraId="44031F13" w14:textId="77777777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</w:p>
    <w:p w14:paraId="1B377955" w14:textId="38DA1679" w:rsidR="00AC5C5D" w:rsidRPr="006B41E6" w:rsidRDefault="0094390D" w:rsidP="006B41E6">
      <w:pPr>
        <w:pStyle w:val="2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8.1. Форма отчета об исполнении муниципального задания</w:t>
      </w:r>
    </w:p>
    <w:p w14:paraId="219CE1F9" w14:textId="77777777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</w:p>
    <w:tbl>
      <w:tblPr>
        <w:tblW w:w="19562" w:type="dxa"/>
        <w:tblInd w:w="-22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969"/>
        <w:gridCol w:w="2535"/>
        <w:gridCol w:w="3679"/>
        <w:gridCol w:w="4417"/>
      </w:tblGrid>
      <w:tr w:rsidR="00953BFE" w:rsidRPr="006B41E6" w14:paraId="64B99A7B" w14:textId="77777777" w:rsidTr="00953BFE">
        <w:trPr>
          <w:trHeight w:val="14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1983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AF27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289C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C06A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470E2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B67CA" w14:textId="77777777" w:rsidR="00953BFE" w:rsidRPr="006B41E6" w:rsidRDefault="00953BFE" w:rsidP="006B41E6">
            <w:pPr>
              <w:pStyle w:val="2"/>
              <w:shd w:val="clear" w:color="auto" w:fill="auto"/>
              <w:spacing w:line="240" w:lineRule="auto"/>
              <w:ind w:right="140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953BFE" w:rsidRPr="006B41E6" w14:paraId="3C99AF65" w14:textId="77777777" w:rsidTr="00953BFE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84251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EAE7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472B7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A54E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7E79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B954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BFE" w:rsidRPr="006B41E6" w14:paraId="4DE72DEF" w14:textId="77777777" w:rsidTr="00953BFE">
        <w:trPr>
          <w:trHeight w:val="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A9466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BFDAC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899F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864F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4D9B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0308" w14:textId="77777777" w:rsidR="00953BFE" w:rsidRPr="006B41E6" w:rsidRDefault="00953BFE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5813F51A" w14:textId="77777777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</w:p>
    <w:p w14:paraId="552D169F" w14:textId="29C776F4" w:rsidR="00953BFE" w:rsidRPr="006B41E6" w:rsidRDefault="00953BFE" w:rsidP="006B41E6">
      <w:pPr>
        <w:pStyle w:val="Tablecaption0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8.2. Сроки представления отчетов об исполнении муниципального задания</w:t>
      </w:r>
      <w:r w:rsidR="00BF3662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</w:t>
      </w:r>
    </w:p>
    <w:p w14:paraId="20DDF085" w14:textId="54ECABC6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095"/>
        <w:jc w:val="both"/>
        <w:rPr>
          <w:rFonts w:ascii="Arial" w:hAnsi="Arial" w:cs="Arial"/>
          <w:sz w:val="24"/>
          <w:szCs w:val="24"/>
        </w:rPr>
      </w:pPr>
    </w:p>
    <w:p w14:paraId="7D60DB14" w14:textId="0C4DBA06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8.3. Иные требования к отчетности об исполнении муниципального задания</w:t>
      </w:r>
      <w:r w:rsidR="00BF3662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</w:t>
      </w:r>
    </w:p>
    <w:p w14:paraId="0B4C9E65" w14:textId="77777777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</w:p>
    <w:p w14:paraId="07C19A63" w14:textId="251BB26E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9. Иная информация, необходимая для исполнения (</w:t>
      </w:r>
      <w:proofErr w:type="gramStart"/>
      <w:r w:rsidRPr="006B41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исполнением) муниципального задания</w:t>
      </w:r>
      <w:r w:rsidR="00BF3662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</w:t>
      </w:r>
    </w:p>
    <w:p w14:paraId="3298EE45" w14:textId="2FF98B68" w:rsidR="00BF3662" w:rsidRPr="006B41E6" w:rsidRDefault="00BF3662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</w:p>
    <w:p w14:paraId="1365F36B" w14:textId="77777777" w:rsidR="00BF3662" w:rsidRPr="006B41E6" w:rsidRDefault="00BF3662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  <w:lang w:val="ru-RU"/>
        </w:rPr>
      </w:pPr>
    </w:p>
    <w:p w14:paraId="294C6EDB" w14:textId="77777777" w:rsidR="00953BFE" w:rsidRPr="006B41E6" w:rsidRDefault="00953BFE" w:rsidP="006B41E6">
      <w:pPr>
        <w:pStyle w:val="2"/>
        <w:shd w:val="clear" w:color="auto" w:fill="auto"/>
        <w:tabs>
          <w:tab w:val="left" w:leader="underscore" w:pos="8632"/>
        </w:tabs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Должность руководителя муниципального учреждения</w:t>
      </w:r>
      <w:r w:rsidRPr="006B41E6">
        <w:rPr>
          <w:rFonts w:ascii="Arial" w:hAnsi="Arial" w:cs="Arial"/>
          <w:sz w:val="24"/>
          <w:szCs w:val="24"/>
        </w:rPr>
        <w:tab/>
        <w:t>(расшифровка подписи)</w:t>
      </w:r>
    </w:p>
    <w:p w14:paraId="74458572" w14:textId="7ED638C9" w:rsidR="00953BFE" w:rsidRPr="006B41E6" w:rsidRDefault="00BF3662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953BFE" w:rsidRPr="006B41E6">
        <w:rPr>
          <w:rFonts w:ascii="Arial" w:hAnsi="Arial" w:cs="Arial"/>
          <w:sz w:val="24"/>
          <w:szCs w:val="24"/>
        </w:rPr>
        <w:t>(подпись)</w:t>
      </w:r>
    </w:p>
    <w:p w14:paraId="65485E6F" w14:textId="77777777" w:rsidR="00BF3662" w:rsidRPr="006B41E6" w:rsidRDefault="00BF3662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</w:p>
    <w:p w14:paraId="2A1D67F7" w14:textId="7B4D732C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Должность руководителя ГРБС, в ведении которого находится</w:t>
      </w:r>
    </w:p>
    <w:p w14:paraId="452A4AD1" w14:textId="4A9A2C6D" w:rsidR="00953BFE" w:rsidRPr="006B41E6" w:rsidRDefault="00953BFE" w:rsidP="006B41E6">
      <w:pPr>
        <w:pStyle w:val="2"/>
        <w:shd w:val="clear" w:color="auto" w:fill="auto"/>
        <w:tabs>
          <w:tab w:val="left" w:pos="5839"/>
          <w:tab w:val="left" w:leader="underscore" w:pos="8607"/>
        </w:tabs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  <w:proofErr w:type="gramStart"/>
      <w:r w:rsidRPr="006B41E6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1E6">
        <w:rPr>
          <w:rFonts w:ascii="Arial" w:hAnsi="Arial" w:cs="Arial"/>
          <w:sz w:val="24"/>
          <w:szCs w:val="24"/>
        </w:rPr>
        <w:t>учреждени</w:t>
      </w:r>
      <w:proofErr w:type="spellEnd"/>
      <w:r w:rsidR="00BF3662" w:rsidRPr="006B41E6">
        <w:rPr>
          <w:rFonts w:ascii="Arial" w:hAnsi="Arial" w:cs="Arial"/>
          <w:sz w:val="24"/>
          <w:szCs w:val="24"/>
          <w:lang w:val="ru-RU"/>
        </w:rPr>
        <w:t>я                                                      ____________________________</w:t>
      </w:r>
      <w:r w:rsidRPr="006B41E6">
        <w:rPr>
          <w:rFonts w:ascii="Arial" w:hAnsi="Arial" w:cs="Arial"/>
          <w:sz w:val="24"/>
          <w:szCs w:val="24"/>
        </w:rPr>
        <w:t>(расшифровка подписи)</w:t>
      </w:r>
    </w:p>
    <w:p w14:paraId="028516D6" w14:textId="00BA93B3" w:rsidR="00953BFE" w:rsidRPr="006B41E6" w:rsidRDefault="00BF3662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953BFE" w:rsidRPr="006B41E6">
        <w:rPr>
          <w:rFonts w:ascii="Arial" w:hAnsi="Arial" w:cs="Arial"/>
          <w:sz w:val="24"/>
          <w:szCs w:val="24"/>
        </w:rPr>
        <w:t>(подпись)</w:t>
      </w:r>
    </w:p>
    <w:p w14:paraId="2763FF14" w14:textId="74BD6523" w:rsidR="00953BFE" w:rsidRPr="006B41E6" w:rsidRDefault="00953BFE" w:rsidP="006B41E6">
      <w:pPr>
        <w:pStyle w:val="2"/>
        <w:shd w:val="clear" w:color="auto" w:fill="auto"/>
        <w:spacing w:line="240" w:lineRule="auto"/>
        <w:ind w:left="-2410" w:right="-2237"/>
        <w:jc w:val="both"/>
        <w:rPr>
          <w:rFonts w:ascii="Arial" w:hAnsi="Arial" w:cs="Arial"/>
          <w:sz w:val="24"/>
          <w:szCs w:val="24"/>
        </w:rPr>
        <w:sectPr w:rsidR="00953BFE" w:rsidRPr="006B41E6">
          <w:footerReference w:type="even" r:id="rId9"/>
          <w:type w:val="continuous"/>
          <w:pgSz w:w="23810" w:h="16837" w:orient="landscape"/>
          <w:pgMar w:top="2302" w:right="3796" w:bottom="2401" w:left="4957" w:header="0" w:footer="3" w:gutter="0"/>
          <w:cols w:space="720"/>
          <w:noEndnote/>
          <w:docGrid w:linePitch="360"/>
        </w:sectPr>
      </w:pPr>
    </w:p>
    <w:p w14:paraId="73F677C3" w14:textId="17A72705" w:rsidR="00AC5C5D" w:rsidRPr="006B41E6" w:rsidRDefault="0094390D" w:rsidP="006B41E6">
      <w:pPr>
        <w:pStyle w:val="2"/>
        <w:shd w:val="clear" w:color="auto" w:fill="auto"/>
        <w:spacing w:line="240" w:lineRule="auto"/>
        <w:ind w:left="3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lastRenderedPageBreak/>
        <w:t>Часть 2</w:t>
      </w:r>
    </w:p>
    <w:p w14:paraId="0290A0FE" w14:textId="77777777" w:rsidR="00BF3662" w:rsidRPr="006B41E6" w:rsidRDefault="00BF3662" w:rsidP="006B41E6">
      <w:pPr>
        <w:pStyle w:val="2"/>
        <w:shd w:val="clear" w:color="auto" w:fill="auto"/>
        <w:spacing w:line="240" w:lineRule="auto"/>
        <w:ind w:left="340" w:firstLine="709"/>
        <w:rPr>
          <w:rFonts w:ascii="Arial" w:hAnsi="Arial" w:cs="Arial"/>
          <w:sz w:val="24"/>
          <w:szCs w:val="24"/>
        </w:rPr>
      </w:pPr>
    </w:p>
    <w:p w14:paraId="515D72C5" w14:textId="77777777" w:rsidR="00AC5C5D" w:rsidRPr="006B41E6" w:rsidRDefault="0094390D" w:rsidP="006B41E6">
      <w:pPr>
        <w:pStyle w:val="2"/>
        <w:shd w:val="clear" w:color="auto" w:fill="auto"/>
        <w:spacing w:line="240" w:lineRule="auto"/>
        <w:ind w:left="340" w:firstLine="709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выполнению работы (работ))</w:t>
      </w:r>
    </w:p>
    <w:p w14:paraId="311A18D4" w14:textId="77777777" w:rsidR="00BF3662" w:rsidRPr="006B41E6" w:rsidRDefault="00BF3662" w:rsidP="006B41E6">
      <w:pPr>
        <w:pStyle w:val="2"/>
        <w:shd w:val="clear" w:color="auto" w:fill="auto"/>
        <w:tabs>
          <w:tab w:val="left" w:leader="underscore" w:pos="10468"/>
        </w:tabs>
        <w:spacing w:line="240" w:lineRule="auto"/>
        <w:ind w:left="1220" w:firstLine="709"/>
        <w:jc w:val="both"/>
        <w:rPr>
          <w:rFonts w:ascii="Arial" w:hAnsi="Arial" w:cs="Arial"/>
          <w:sz w:val="24"/>
          <w:szCs w:val="24"/>
        </w:rPr>
      </w:pPr>
    </w:p>
    <w:p w14:paraId="0908BE05" w14:textId="7A35D051" w:rsidR="00AC5C5D" w:rsidRPr="006B41E6" w:rsidRDefault="0094390D" w:rsidP="006B41E6">
      <w:pPr>
        <w:pStyle w:val="2"/>
        <w:shd w:val="clear" w:color="auto" w:fill="auto"/>
        <w:tabs>
          <w:tab w:val="left" w:leader="underscore" w:pos="10468"/>
        </w:tabs>
        <w:spacing w:line="240" w:lineRule="auto"/>
        <w:ind w:left="-709" w:right="-2102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Раздел 1</w:t>
      </w:r>
      <w:r w:rsidR="00BF3662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_______________________________________________________________________________________________________________________</w:t>
      </w:r>
    </w:p>
    <w:p w14:paraId="2F6E801D" w14:textId="2EED6B10" w:rsidR="00AC5C5D" w:rsidRPr="006B41E6" w:rsidRDefault="00BF3662" w:rsidP="006B41E6">
      <w:pPr>
        <w:pStyle w:val="2"/>
        <w:shd w:val="clear" w:color="auto" w:fill="auto"/>
        <w:spacing w:line="240" w:lineRule="auto"/>
        <w:ind w:left="-709" w:right="-2102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94390D" w:rsidRPr="006B41E6">
        <w:rPr>
          <w:rFonts w:ascii="Arial" w:hAnsi="Arial" w:cs="Arial"/>
          <w:sz w:val="24"/>
          <w:szCs w:val="24"/>
        </w:rPr>
        <w:t>(при наличии 2 и более разделов)</w:t>
      </w:r>
    </w:p>
    <w:p w14:paraId="1FEEFED5" w14:textId="77777777" w:rsidR="00BF3662" w:rsidRPr="006B41E6" w:rsidRDefault="00BF3662" w:rsidP="006B41E6">
      <w:pPr>
        <w:pStyle w:val="2"/>
        <w:shd w:val="clear" w:color="auto" w:fill="auto"/>
        <w:spacing w:line="240" w:lineRule="auto"/>
        <w:ind w:left="-709" w:right="-2102"/>
        <w:jc w:val="both"/>
        <w:rPr>
          <w:rFonts w:ascii="Arial" w:hAnsi="Arial" w:cs="Arial"/>
          <w:sz w:val="24"/>
          <w:szCs w:val="24"/>
        </w:rPr>
      </w:pPr>
    </w:p>
    <w:p w14:paraId="4C1ACBCF" w14:textId="26558C91" w:rsidR="00AC5C5D" w:rsidRPr="006B41E6" w:rsidRDefault="0094390D" w:rsidP="006B41E6">
      <w:pPr>
        <w:pStyle w:val="2"/>
        <w:shd w:val="clear" w:color="auto" w:fill="auto"/>
        <w:tabs>
          <w:tab w:val="left" w:leader="underscore" w:pos="10453"/>
        </w:tabs>
        <w:spacing w:line="240" w:lineRule="auto"/>
        <w:ind w:left="-2410" w:right="-2102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1. Наименование муниципальной работы</w:t>
      </w:r>
      <w:r w:rsidRPr="006B41E6">
        <w:rPr>
          <w:rFonts w:ascii="Arial" w:hAnsi="Arial" w:cs="Arial"/>
          <w:sz w:val="24"/>
          <w:szCs w:val="24"/>
        </w:rPr>
        <w:tab/>
      </w:r>
      <w:r w:rsidR="00BF3662" w:rsidRPr="006B41E6">
        <w:rPr>
          <w:rFonts w:ascii="Arial" w:hAnsi="Arial" w:cs="Arial"/>
          <w:sz w:val="24"/>
          <w:szCs w:val="24"/>
          <w:lang w:val="ru-RU"/>
        </w:rPr>
        <w:t>_______________________________________________</w:t>
      </w:r>
    </w:p>
    <w:p w14:paraId="3AFE4CED" w14:textId="48D9E70E" w:rsidR="00BF3662" w:rsidRPr="006B41E6" w:rsidRDefault="00BF3662" w:rsidP="006B41E6">
      <w:pPr>
        <w:pStyle w:val="2"/>
        <w:shd w:val="clear" w:color="auto" w:fill="auto"/>
        <w:tabs>
          <w:tab w:val="left" w:leader="underscore" w:pos="10453"/>
        </w:tabs>
        <w:spacing w:line="240" w:lineRule="auto"/>
        <w:ind w:left="-2410" w:right="-2102"/>
        <w:jc w:val="both"/>
        <w:rPr>
          <w:rFonts w:ascii="Arial" w:hAnsi="Arial" w:cs="Arial"/>
          <w:sz w:val="24"/>
          <w:szCs w:val="24"/>
          <w:lang w:val="ru-RU"/>
        </w:rPr>
      </w:pPr>
    </w:p>
    <w:p w14:paraId="7F90F2F5" w14:textId="3ACA6B14" w:rsidR="00BF3662" w:rsidRPr="006B41E6" w:rsidRDefault="00BF3662" w:rsidP="006B41E6">
      <w:pPr>
        <w:pStyle w:val="Tablecaption0"/>
        <w:numPr>
          <w:ilvl w:val="0"/>
          <w:numId w:val="6"/>
        </w:numPr>
        <w:shd w:val="clear" w:color="auto" w:fill="auto"/>
        <w:spacing w:line="240" w:lineRule="auto"/>
        <w:ind w:left="-2410" w:right="-2102" w:hanging="11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Характеристика </w:t>
      </w:r>
      <w:r w:rsidRPr="006B41E6">
        <w:rPr>
          <w:rFonts w:ascii="Arial" w:hAnsi="Arial" w:cs="Arial"/>
          <w:sz w:val="24"/>
          <w:szCs w:val="24"/>
        </w:rPr>
        <w:t>работы</w:t>
      </w:r>
    </w:p>
    <w:p w14:paraId="027AAC45" w14:textId="77777777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410" w:right="-210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10"/>
        <w:gridCol w:w="2263"/>
        <w:gridCol w:w="2409"/>
        <w:gridCol w:w="2263"/>
        <w:gridCol w:w="10"/>
        <w:gridCol w:w="2263"/>
        <w:gridCol w:w="2977"/>
        <w:gridCol w:w="3260"/>
      </w:tblGrid>
      <w:tr w:rsidR="00BF3662" w:rsidRPr="006B41E6" w14:paraId="537DA6CC" w14:textId="77777777" w:rsidTr="00BF3662">
        <w:trPr>
          <w:trHeight w:val="306"/>
          <w:jc w:val="center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5A15A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Наименование работы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BFFBF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Содержание работы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F437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Планируемый результат выполнения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B3CD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BF3662" w:rsidRPr="006B41E6" w14:paraId="5344C1D6" w14:textId="77777777" w:rsidTr="00BF3662">
        <w:trPr>
          <w:trHeight w:val="1116"/>
          <w:jc w:val="center"/>
        </w:trPr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4CC75" w14:textId="77777777" w:rsidR="00BF3662" w:rsidRPr="006B41E6" w:rsidRDefault="00BF3662" w:rsidP="006B41E6">
            <w:pPr>
              <w:ind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7102" w14:textId="77777777" w:rsidR="00BF3662" w:rsidRPr="006B41E6" w:rsidRDefault="00BF3662" w:rsidP="006B41E6">
            <w:pPr>
              <w:ind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01EAA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176E" w14:textId="49336792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0AF3A" w14:textId="54192940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1CDC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1-й год</w:t>
            </w:r>
          </w:p>
          <w:p w14:paraId="34930721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14:paraId="0785435A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7651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2-й год</w:t>
            </w:r>
          </w:p>
          <w:p w14:paraId="1B48B1C2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14:paraId="4ED81905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20" w:hanging="12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</w:tr>
      <w:tr w:rsidR="00BF3662" w:rsidRPr="006B41E6" w14:paraId="2CE82853" w14:textId="77777777" w:rsidTr="00BF3662">
        <w:trPr>
          <w:trHeight w:val="284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D1399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9ACA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018CA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DC51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7EE96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8BE31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54581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F3662" w:rsidRPr="006B41E6" w14:paraId="6236A3B4" w14:textId="77777777" w:rsidTr="00BF3662">
        <w:trPr>
          <w:trHeight w:val="302"/>
          <w:jc w:val="center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FD669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6751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55ADB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4186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93D6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50A2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B3329" w14:textId="77777777" w:rsidR="00BF3662" w:rsidRPr="006B41E6" w:rsidRDefault="00BF3662" w:rsidP="006B41E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007467B6" w14:textId="77777777" w:rsidR="00BF3662" w:rsidRPr="006B41E6" w:rsidRDefault="00BF3662" w:rsidP="006B41E6">
      <w:pPr>
        <w:pStyle w:val="Tablecaption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331B3D" w14:textId="7CC593CA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268" w:right="-1819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3. Основания для досрочного прекращения муниципального задания</w:t>
      </w:r>
      <w:r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______________________________________________________________________________</w:t>
      </w:r>
    </w:p>
    <w:p w14:paraId="6A81DE72" w14:textId="133FBDDE" w:rsidR="00BF3662" w:rsidRPr="006B41E6" w:rsidRDefault="00BF3662" w:rsidP="006B41E6">
      <w:pPr>
        <w:pStyle w:val="2"/>
        <w:shd w:val="clear" w:color="auto" w:fill="auto"/>
        <w:tabs>
          <w:tab w:val="left" w:leader="underscore" w:pos="10453"/>
        </w:tabs>
        <w:spacing w:line="240" w:lineRule="auto"/>
        <w:ind w:left="-2268" w:right="-1819"/>
        <w:jc w:val="both"/>
        <w:rPr>
          <w:rFonts w:ascii="Arial" w:hAnsi="Arial" w:cs="Arial"/>
          <w:sz w:val="24"/>
          <w:szCs w:val="24"/>
        </w:rPr>
      </w:pPr>
    </w:p>
    <w:p w14:paraId="7F68224C" w14:textId="7D056235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268" w:right="-1819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4. </w:t>
      </w:r>
      <w:r w:rsidRPr="006B41E6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6B41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исполнением муниципального задания</w:t>
      </w:r>
    </w:p>
    <w:p w14:paraId="3B0E693E" w14:textId="77777777" w:rsidR="00BF3662" w:rsidRPr="006B41E6" w:rsidRDefault="00BF3662" w:rsidP="006B41E6">
      <w:pPr>
        <w:pStyle w:val="Tablecaption0"/>
        <w:shd w:val="clear" w:color="auto" w:fill="auto"/>
        <w:spacing w:line="240" w:lineRule="auto"/>
        <w:ind w:left="720" w:right="-1819"/>
        <w:jc w:val="both"/>
        <w:rPr>
          <w:rFonts w:ascii="Arial" w:hAnsi="Arial" w:cs="Arial"/>
          <w:sz w:val="24"/>
          <w:szCs w:val="24"/>
        </w:rPr>
      </w:pPr>
    </w:p>
    <w:tbl>
      <w:tblPr>
        <w:tblW w:w="188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4"/>
        <w:gridCol w:w="4820"/>
        <w:gridCol w:w="9355"/>
      </w:tblGrid>
      <w:tr w:rsidR="00BF3662" w:rsidRPr="006B41E6" w14:paraId="3104DABF" w14:textId="77777777" w:rsidTr="00BF3662">
        <w:trPr>
          <w:trHeight w:val="1134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8AFCD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42" w:right="17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1E6B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4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CBA1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4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 xml:space="preserve">Учредитель, ГРБС и органы финансового контроля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Краснопахаревского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41E6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proofErr w:type="spellEnd"/>
            <w:r w:rsidRPr="006B41E6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</w:tc>
      </w:tr>
      <w:tr w:rsidR="00BF3662" w:rsidRPr="006B41E6" w14:paraId="4FC3EF0D" w14:textId="77777777" w:rsidTr="00BF3662">
        <w:trPr>
          <w:trHeight w:val="306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8A396" w14:textId="77777777" w:rsidR="00BF3662" w:rsidRPr="006B41E6" w:rsidRDefault="00BF3662" w:rsidP="006B41E6">
            <w:pPr>
              <w:ind w:left="142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6EEF" w14:textId="77777777" w:rsidR="00BF3662" w:rsidRPr="006B41E6" w:rsidRDefault="00BF3662" w:rsidP="006B41E6">
            <w:pPr>
              <w:ind w:left="142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49E90" w14:textId="77777777" w:rsidR="00BF3662" w:rsidRPr="006B41E6" w:rsidRDefault="00BF3662" w:rsidP="006B41E6">
            <w:pPr>
              <w:ind w:left="142" w:firstLine="709"/>
              <w:jc w:val="both"/>
              <w:rPr>
                <w:rFonts w:ascii="Arial" w:hAnsi="Arial" w:cs="Arial"/>
              </w:rPr>
            </w:pPr>
          </w:p>
        </w:tc>
      </w:tr>
    </w:tbl>
    <w:p w14:paraId="0F63AA32" w14:textId="7D84EAA5" w:rsidR="00BF3662" w:rsidRPr="006B41E6" w:rsidRDefault="00BF3662" w:rsidP="006B41E6">
      <w:pPr>
        <w:pStyle w:val="2"/>
        <w:shd w:val="clear" w:color="auto" w:fill="auto"/>
        <w:tabs>
          <w:tab w:val="left" w:leader="underscore" w:pos="10453"/>
        </w:tabs>
        <w:spacing w:line="240" w:lineRule="auto"/>
        <w:ind w:left="-2268" w:right="-1819"/>
        <w:jc w:val="both"/>
        <w:rPr>
          <w:rFonts w:ascii="Arial" w:hAnsi="Arial" w:cs="Arial"/>
          <w:sz w:val="24"/>
          <w:szCs w:val="24"/>
        </w:rPr>
      </w:pPr>
    </w:p>
    <w:p w14:paraId="0AEB6814" w14:textId="2AE5D8CA" w:rsidR="00BF3662" w:rsidRPr="006B41E6" w:rsidRDefault="00BF3662" w:rsidP="006B41E6">
      <w:pPr>
        <w:pStyle w:val="Bodytext130"/>
        <w:shd w:val="clear" w:color="auto" w:fill="auto"/>
        <w:spacing w:after="0" w:line="240" w:lineRule="auto"/>
        <w:ind w:left="-2127" w:right="-1953"/>
        <w:jc w:val="both"/>
        <w:rPr>
          <w:rStyle w:val="Bodytext"/>
          <w:rFonts w:ascii="Arial" w:hAnsi="Arial" w:cs="Arial"/>
          <w:sz w:val="24"/>
          <w:szCs w:val="24"/>
        </w:rPr>
      </w:pPr>
      <w:r w:rsidRPr="006B41E6">
        <w:rPr>
          <w:rStyle w:val="Bodytext"/>
          <w:rFonts w:ascii="Arial" w:hAnsi="Arial" w:cs="Arial"/>
          <w:sz w:val="24"/>
          <w:szCs w:val="24"/>
        </w:rPr>
        <w:t>5. Требования к отчетности об исполнении муниципального задания</w:t>
      </w:r>
    </w:p>
    <w:p w14:paraId="4EBA7774" w14:textId="5ABCFEC7" w:rsidR="00BF3662" w:rsidRPr="006B41E6" w:rsidRDefault="00BF3662" w:rsidP="006B41E6">
      <w:pPr>
        <w:pStyle w:val="Bodytext130"/>
        <w:shd w:val="clear" w:color="auto" w:fill="auto"/>
        <w:spacing w:after="0"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</w:p>
    <w:p w14:paraId="5F28CB26" w14:textId="5830BF80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5.1. Форма отчета </w:t>
      </w:r>
      <w:r w:rsidRPr="006B41E6">
        <w:rPr>
          <w:rFonts w:ascii="Arial" w:hAnsi="Arial" w:cs="Arial"/>
          <w:sz w:val="24"/>
          <w:szCs w:val="24"/>
        </w:rPr>
        <w:t>об исполнении муниципального задания</w:t>
      </w:r>
    </w:p>
    <w:p w14:paraId="612F64D2" w14:textId="77777777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</w:p>
    <w:tbl>
      <w:tblPr>
        <w:tblW w:w="188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7"/>
        <w:gridCol w:w="5731"/>
        <w:gridCol w:w="6239"/>
      </w:tblGrid>
      <w:tr w:rsidR="00BF3662" w:rsidRPr="006B41E6" w14:paraId="202CA789" w14:textId="77777777" w:rsidTr="00BF3662">
        <w:trPr>
          <w:trHeight w:val="857"/>
          <w:jc w:val="center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5BE1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42" w:right="121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F8FDD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42" w:right="121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F1C47" w14:textId="77777777" w:rsidR="00BF3662" w:rsidRPr="006B41E6" w:rsidRDefault="00BF3662" w:rsidP="006B41E6">
            <w:pPr>
              <w:pStyle w:val="2"/>
              <w:shd w:val="clear" w:color="auto" w:fill="auto"/>
              <w:spacing w:line="240" w:lineRule="auto"/>
              <w:ind w:left="142" w:right="121"/>
              <w:rPr>
                <w:rFonts w:ascii="Arial" w:hAnsi="Arial" w:cs="Arial"/>
                <w:sz w:val="24"/>
                <w:szCs w:val="24"/>
              </w:rPr>
            </w:pPr>
            <w:r w:rsidRPr="006B41E6">
              <w:rPr>
                <w:rFonts w:ascii="Arial" w:hAnsi="Arial" w:cs="Arial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BF3662" w:rsidRPr="006B41E6" w14:paraId="58B64B7E" w14:textId="77777777" w:rsidTr="00BF3662">
        <w:trPr>
          <w:trHeight w:val="281"/>
          <w:jc w:val="center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40124" w14:textId="77777777" w:rsidR="00BF3662" w:rsidRPr="006B41E6" w:rsidRDefault="00BF3662" w:rsidP="006B41E6">
            <w:pPr>
              <w:ind w:left="-2127" w:right="-1953"/>
              <w:jc w:val="both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CC222" w14:textId="77777777" w:rsidR="00BF3662" w:rsidRPr="006B41E6" w:rsidRDefault="00BF3662" w:rsidP="006B41E6">
            <w:pPr>
              <w:ind w:left="-2127" w:right="-1953"/>
              <w:jc w:val="both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5629" w14:textId="77777777" w:rsidR="00BF3662" w:rsidRPr="006B41E6" w:rsidRDefault="00BF3662" w:rsidP="006B41E6">
            <w:pPr>
              <w:ind w:left="-2127" w:right="-1953"/>
              <w:jc w:val="both"/>
              <w:rPr>
                <w:rFonts w:ascii="Arial" w:hAnsi="Arial" w:cs="Arial"/>
              </w:rPr>
            </w:pPr>
          </w:p>
        </w:tc>
      </w:tr>
      <w:tr w:rsidR="00BF3662" w:rsidRPr="006B41E6" w14:paraId="0ED143E1" w14:textId="77777777" w:rsidTr="00BF3662">
        <w:trPr>
          <w:trHeight w:val="310"/>
          <w:jc w:val="center"/>
        </w:trPr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107D" w14:textId="77777777" w:rsidR="00BF3662" w:rsidRPr="006B41E6" w:rsidRDefault="00BF3662" w:rsidP="006B41E6">
            <w:pPr>
              <w:ind w:left="-2127" w:right="-1953"/>
              <w:jc w:val="both"/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484F1" w14:textId="77777777" w:rsidR="00BF3662" w:rsidRPr="006B41E6" w:rsidRDefault="00BF3662" w:rsidP="006B41E6">
            <w:pPr>
              <w:ind w:left="-2127" w:right="-1953"/>
              <w:jc w:val="both"/>
              <w:rPr>
                <w:rFonts w:ascii="Arial" w:hAnsi="Arial" w:cs="Arial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0337" w14:textId="77777777" w:rsidR="00BF3662" w:rsidRPr="006B41E6" w:rsidRDefault="00BF3662" w:rsidP="006B41E6">
            <w:pPr>
              <w:ind w:left="-2127" w:right="-1953"/>
              <w:jc w:val="both"/>
              <w:rPr>
                <w:rFonts w:ascii="Arial" w:hAnsi="Arial" w:cs="Arial"/>
              </w:rPr>
            </w:pPr>
          </w:p>
        </w:tc>
      </w:tr>
    </w:tbl>
    <w:p w14:paraId="2709DE9A" w14:textId="77777777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</w:p>
    <w:p w14:paraId="0D25BBA0" w14:textId="62C1ACFB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5.2. Сроки представления отчетов об исполнении муниципального задания</w:t>
      </w:r>
      <w:r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________________________________________________________________________</w:t>
      </w:r>
    </w:p>
    <w:p w14:paraId="3B160408" w14:textId="56A5817E" w:rsidR="00BF3662" w:rsidRPr="006B41E6" w:rsidRDefault="00BF3662" w:rsidP="006B41E6">
      <w:pPr>
        <w:pStyle w:val="Tablecaption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</w:p>
    <w:p w14:paraId="3297F401" w14:textId="70EA4207" w:rsidR="00BF3662" w:rsidRPr="006B41E6" w:rsidRDefault="00BF3662" w:rsidP="006B41E6">
      <w:pPr>
        <w:pStyle w:val="2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5.3. Иные требования к отчетности об исполнении муниципального задания</w:t>
      </w:r>
      <w:r w:rsidRPr="006B41E6">
        <w:rPr>
          <w:rFonts w:ascii="Arial" w:hAnsi="Arial" w:cs="Arial"/>
          <w:sz w:val="24"/>
          <w:szCs w:val="24"/>
          <w:lang w:val="ru-RU"/>
        </w:rPr>
        <w:t>________________________________________________________________________</w:t>
      </w:r>
    </w:p>
    <w:p w14:paraId="65F3F908" w14:textId="77777777" w:rsidR="00BF3662" w:rsidRPr="006B41E6" w:rsidRDefault="00BF3662" w:rsidP="006B41E6">
      <w:pPr>
        <w:pStyle w:val="2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</w:p>
    <w:p w14:paraId="204365A2" w14:textId="77777777" w:rsidR="00BF3662" w:rsidRPr="006B41E6" w:rsidRDefault="00BF3662" w:rsidP="006B41E6">
      <w:pPr>
        <w:pStyle w:val="2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  <w:r w:rsidRPr="006B41E6">
        <w:rPr>
          <w:rFonts w:ascii="Arial" w:hAnsi="Arial" w:cs="Arial"/>
          <w:sz w:val="24"/>
          <w:szCs w:val="24"/>
        </w:rPr>
        <w:t>6. Иная информация, необходимая для исполнения (</w:t>
      </w:r>
      <w:proofErr w:type="gramStart"/>
      <w:r w:rsidRPr="006B41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41E6">
        <w:rPr>
          <w:rFonts w:ascii="Arial" w:hAnsi="Arial" w:cs="Arial"/>
          <w:sz w:val="24"/>
          <w:szCs w:val="24"/>
        </w:rPr>
        <w:t xml:space="preserve"> исполнением) муниципального задания</w:t>
      </w:r>
      <w:r w:rsidR="0078128E" w:rsidRPr="006B41E6">
        <w:rPr>
          <w:rFonts w:ascii="Arial" w:hAnsi="Arial" w:cs="Arial"/>
          <w:sz w:val="24"/>
          <w:szCs w:val="24"/>
          <w:lang w:val="ru-RU"/>
        </w:rPr>
        <w:t xml:space="preserve"> _______________________________________________</w:t>
      </w:r>
    </w:p>
    <w:p w14:paraId="67E8929F" w14:textId="77777777" w:rsidR="0078128E" w:rsidRPr="006B41E6" w:rsidRDefault="0078128E" w:rsidP="006B41E6">
      <w:pPr>
        <w:pStyle w:val="2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</w:p>
    <w:p w14:paraId="25C2047C" w14:textId="77777777" w:rsidR="0078128E" w:rsidRPr="006B41E6" w:rsidRDefault="0078128E" w:rsidP="006B41E6">
      <w:pPr>
        <w:pStyle w:val="2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</w:pPr>
    </w:p>
    <w:p w14:paraId="0A78AA80" w14:textId="604DDA71" w:rsidR="0078128E" w:rsidRPr="006B41E6" w:rsidRDefault="0078128E" w:rsidP="006B41E6">
      <w:pPr>
        <w:pStyle w:val="2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  <w:lang w:val="ru-RU"/>
        </w:rPr>
        <w:sectPr w:rsidR="0078128E" w:rsidRPr="006B41E6" w:rsidSect="00BF3662">
          <w:headerReference w:type="even" r:id="rId10"/>
          <w:headerReference w:type="default" r:id="rId11"/>
          <w:footerReference w:type="even" r:id="rId12"/>
          <w:footerReference w:type="default" r:id="rId13"/>
          <w:pgSz w:w="23810" w:h="16837" w:orient="landscape"/>
          <w:pgMar w:top="2302" w:right="3796" w:bottom="1702" w:left="4957" w:header="0" w:footer="3" w:gutter="0"/>
          <w:cols w:space="720"/>
          <w:noEndnote/>
          <w:titlePg/>
          <w:docGrid w:linePitch="360"/>
        </w:sectPr>
      </w:pPr>
    </w:p>
    <w:p w14:paraId="5231A5B3" w14:textId="1F32BDF3" w:rsidR="00BF3662" w:rsidRPr="006B41E6" w:rsidRDefault="00BF3662" w:rsidP="006B41E6">
      <w:pPr>
        <w:pStyle w:val="Footnote0"/>
        <w:shd w:val="clear" w:color="auto" w:fill="auto"/>
        <w:tabs>
          <w:tab w:val="left" w:pos="322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lastRenderedPageBreak/>
        <w:t>*Для образовательных учреждений с учетом соответствующих образовательных программ.</w:t>
      </w:r>
    </w:p>
    <w:p w14:paraId="55AE9C84" w14:textId="7E8F8E11" w:rsidR="00BF3662" w:rsidRPr="006B41E6" w:rsidRDefault="0078128E" w:rsidP="006B41E6">
      <w:pPr>
        <w:pStyle w:val="Footnote0"/>
        <w:shd w:val="clear" w:color="auto" w:fill="auto"/>
        <w:tabs>
          <w:tab w:val="left" w:pos="266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>*</w:t>
      </w:r>
      <w:r w:rsidR="00BF3662" w:rsidRPr="006B41E6">
        <w:rPr>
          <w:rFonts w:ascii="Arial" w:hAnsi="Arial" w:cs="Arial"/>
          <w:sz w:val="24"/>
          <w:szCs w:val="24"/>
        </w:rPr>
        <w:t>* Заполняется по решению муниципального органа исполнительной власти (муниципального органа), осуществляющего функции и полномочия учредителя муниципальных бюджетных учреждений или автономных учреждений, созданных на базе имущества, находящегося в муниципальной собственности, либо главного распорядителя средств муниципального бюджета, в ведении которого находятся муниципальные казенные учреждения.</w:t>
      </w:r>
    </w:p>
    <w:p w14:paraId="26B761A6" w14:textId="77777777" w:rsidR="00BF3662" w:rsidRPr="006B41E6" w:rsidRDefault="00BF3662" w:rsidP="006B41E6">
      <w:pPr>
        <w:pStyle w:val="Footnote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*** Значения на отчетный финансовый год могут быть детализированы по временному интервалу (месяц, квартал).</w:t>
      </w:r>
    </w:p>
    <w:p w14:paraId="0A71DC6F" w14:textId="77777777" w:rsidR="0078128E" w:rsidRPr="006B41E6" w:rsidRDefault="0078128E" w:rsidP="006B41E6">
      <w:pPr>
        <w:pStyle w:val="Footnote0"/>
        <w:shd w:val="clear" w:color="auto" w:fill="auto"/>
        <w:tabs>
          <w:tab w:val="left" w:leader="underscore" w:pos="8649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</w:p>
    <w:p w14:paraId="38FDA7B8" w14:textId="77777777" w:rsidR="0078128E" w:rsidRPr="006B41E6" w:rsidRDefault="0078128E" w:rsidP="006B41E6">
      <w:pPr>
        <w:pStyle w:val="Footnote0"/>
        <w:shd w:val="clear" w:color="auto" w:fill="auto"/>
        <w:tabs>
          <w:tab w:val="left" w:leader="underscore" w:pos="8649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</w:p>
    <w:p w14:paraId="14A7CDE1" w14:textId="77777777" w:rsidR="0078128E" w:rsidRPr="006B41E6" w:rsidRDefault="0078128E" w:rsidP="006B41E6">
      <w:pPr>
        <w:pStyle w:val="Footnote0"/>
        <w:shd w:val="clear" w:color="auto" w:fill="auto"/>
        <w:tabs>
          <w:tab w:val="left" w:leader="underscore" w:pos="8649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</w:p>
    <w:p w14:paraId="6429F425" w14:textId="76181342" w:rsidR="00BF3662" w:rsidRPr="006B41E6" w:rsidRDefault="00BF3662" w:rsidP="006B41E6">
      <w:pPr>
        <w:pStyle w:val="Footnote0"/>
        <w:shd w:val="clear" w:color="auto" w:fill="auto"/>
        <w:tabs>
          <w:tab w:val="left" w:leader="underscore" w:pos="8649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Должность руководителя муниципального учреждения</w:t>
      </w:r>
      <w:r w:rsidRPr="006B41E6">
        <w:rPr>
          <w:rFonts w:ascii="Arial" w:hAnsi="Arial" w:cs="Arial"/>
          <w:sz w:val="24"/>
          <w:szCs w:val="24"/>
        </w:rPr>
        <w:tab/>
        <w:t>(расшифровка подписи)</w:t>
      </w:r>
    </w:p>
    <w:p w14:paraId="38881D49" w14:textId="1830C8AF" w:rsidR="00BF3662" w:rsidRPr="006B41E6" w:rsidRDefault="0078128E" w:rsidP="006B41E6">
      <w:pPr>
        <w:pStyle w:val="Footnote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BF3662" w:rsidRPr="006B41E6">
        <w:rPr>
          <w:rFonts w:ascii="Arial" w:hAnsi="Arial" w:cs="Arial"/>
          <w:sz w:val="24"/>
          <w:szCs w:val="24"/>
        </w:rPr>
        <w:t>(подпись)</w:t>
      </w:r>
    </w:p>
    <w:p w14:paraId="58D85E4C" w14:textId="77777777" w:rsidR="00BF3662" w:rsidRPr="006B41E6" w:rsidRDefault="00BF3662" w:rsidP="006B41E6">
      <w:pPr>
        <w:pStyle w:val="Footnote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Должность руководителя ГРБС, в ведении которого находится</w:t>
      </w:r>
    </w:p>
    <w:p w14:paraId="7FA66F35" w14:textId="29CE6E5B" w:rsidR="00BF3662" w:rsidRPr="006B41E6" w:rsidRDefault="00BF3662" w:rsidP="006B41E6">
      <w:pPr>
        <w:pStyle w:val="Footnote0"/>
        <w:shd w:val="clear" w:color="auto" w:fill="auto"/>
        <w:tabs>
          <w:tab w:val="left" w:pos="5855"/>
          <w:tab w:val="left" w:leader="underscore" w:pos="8616"/>
        </w:tabs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</w:rPr>
        <w:t>муниципальное учреждение</w:t>
      </w:r>
      <w:r w:rsidR="0078128E" w:rsidRPr="006B41E6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___________________________(</w:t>
      </w:r>
      <w:r w:rsidRPr="006B41E6">
        <w:rPr>
          <w:rFonts w:ascii="Arial" w:hAnsi="Arial" w:cs="Arial"/>
          <w:sz w:val="24"/>
          <w:szCs w:val="24"/>
        </w:rPr>
        <w:t>расшифровка подписи)</w:t>
      </w:r>
    </w:p>
    <w:p w14:paraId="2F055025" w14:textId="719045D3" w:rsidR="00BF3662" w:rsidRPr="006B41E6" w:rsidRDefault="0078128E" w:rsidP="006B41E6">
      <w:pPr>
        <w:pStyle w:val="Footnote0"/>
        <w:shd w:val="clear" w:color="auto" w:fill="auto"/>
        <w:spacing w:line="240" w:lineRule="auto"/>
        <w:ind w:left="-2127" w:right="-1953"/>
        <w:jc w:val="both"/>
        <w:rPr>
          <w:rFonts w:ascii="Arial" w:hAnsi="Arial" w:cs="Arial"/>
          <w:sz w:val="24"/>
          <w:szCs w:val="24"/>
        </w:rPr>
      </w:pPr>
      <w:r w:rsidRPr="006B41E6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BF3662" w:rsidRPr="006B41E6">
        <w:rPr>
          <w:rFonts w:ascii="Arial" w:hAnsi="Arial" w:cs="Arial"/>
          <w:sz w:val="24"/>
          <w:szCs w:val="24"/>
        </w:rPr>
        <w:t>(подпись)</w:t>
      </w:r>
    </w:p>
    <w:p w14:paraId="6F2ABBC4" w14:textId="557249E9" w:rsidR="00BF3662" w:rsidRPr="006B41E6" w:rsidRDefault="00BF3662" w:rsidP="006B41E6">
      <w:pPr>
        <w:pStyle w:val="2"/>
        <w:shd w:val="clear" w:color="auto" w:fill="auto"/>
        <w:tabs>
          <w:tab w:val="left" w:leader="underscore" w:pos="10453"/>
        </w:tabs>
        <w:spacing w:line="240" w:lineRule="auto"/>
        <w:ind w:left="-2268" w:right="-1819"/>
        <w:jc w:val="both"/>
        <w:rPr>
          <w:rFonts w:ascii="Arial" w:hAnsi="Arial" w:cs="Arial"/>
          <w:sz w:val="24"/>
          <w:szCs w:val="24"/>
        </w:rPr>
      </w:pPr>
    </w:p>
    <w:p w14:paraId="1C8A454A" w14:textId="77777777" w:rsidR="00BF3662" w:rsidRPr="006B41E6" w:rsidRDefault="00BF3662" w:rsidP="006B41E6">
      <w:pPr>
        <w:pStyle w:val="2"/>
        <w:shd w:val="clear" w:color="auto" w:fill="auto"/>
        <w:tabs>
          <w:tab w:val="left" w:leader="underscore" w:pos="10453"/>
        </w:tabs>
        <w:spacing w:line="240" w:lineRule="auto"/>
        <w:ind w:left="-2268" w:right="-1819"/>
        <w:jc w:val="both"/>
        <w:rPr>
          <w:rFonts w:ascii="Arial" w:hAnsi="Arial" w:cs="Arial"/>
          <w:sz w:val="24"/>
          <w:szCs w:val="24"/>
          <w:lang w:val="ru-RU"/>
        </w:rPr>
      </w:pPr>
    </w:p>
    <w:p w14:paraId="296CB0E8" w14:textId="77777777" w:rsidR="00AC5C5D" w:rsidRPr="006B41E6" w:rsidRDefault="00AC5C5D" w:rsidP="006B41E6">
      <w:pPr>
        <w:ind w:left="-2268" w:right="-1819"/>
        <w:jc w:val="both"/>
        <w:rPr>
          <w:rFonts w:ascii="Arial" w:hAnsi="Arial" w:cs="Arial"/>
        </w:rPr>
      </w:pPr>
    </w:p>
    <w:p w14:paraId="49CB75FE" w14:textId="77777777" w:rsidR="00AC5C5D" w:rsidRPr="006B41E6" w:rsidRDefault="00AC5C5D" w:rsidP="006B41E6">
      <w:pPr>
        <w:ind w:left="-2268" w:right="-1819"/>
        <w:jc w:val="both"/>
        <w:rPr>
          <w:rFonts w:ascii="Arial" w:hAnsi="Arial" w:cs="Arial"/>
        </w:rPr>
      </w:pPr>
    </w:p>
    <w:p w14:paraId="0C038EE3" w14:textId="77777777" w:rsidR="00AC5C5D" w:rsidRPr="006B41E6" w:rsidRDefault="00AC5C5D" w:rsidP="006B41E6">
      <w:pPr>
        <w:ind w:firstLine="709"/>
        <w:jc w:val="both"/>
        <w:rPr>
          <w:rFonts w:ascii="Arial" w:hAnsi="Arial" w:cs="Arial"/>
        </w:rPr>
      </w:pPr>
    </w:p>
    <w:p w14:paraId="7F8D4C83" w14:textId="77777777" w:rsidR="00AC5C5D" w:rsidRPr="006B41E6" w:rsidRDefault="00AC5C5D" w:rsidP="006B41E6">
      <w:pPr>
        <w:ind w:firstLine="709"/>
        <w:jc w:val="both"/>
        <w:rPr>
          <w:rFonts w:ascii="Arial" w:hAnsi="Arial" w:cs="Arial"/>
        </w:rPr>
      </w:pPr>
    </w:p>
    <w:p w14:paraId="6ABD4AAD" w14:textId="77777777" w:rsidR="00AC5C5D" w:rsidRPr="006B41E6" w:rsidRDefault="00AC5C5D" w:rsidP="006B41E6">
      <w:pPr>
        <w:ind w:firstLine="709"/>
        <w:jc w:val="both"/>
        <w:rPr>
          <w:rFonts w:ascii="Arial" w:hAnsi="Arial" w:cs="Arial"/>
        </w:rPr>
      </w:pPr>
    </w:p>
    <w:p w14:paraId="7AE6D03F" w14:textId="77777777" w:rsidR="00AC5C5D" w:rsidRPr="006B41E6" w:rsidRDefault="00AC5C5D" w:rsidP="006B41E6">
      <w:pPr>
        <w:ind w:firstLine="709"/>
        <w:jc w:val="both"/>
        <w:rPr>
          <w:rFonts w:ascii="Arial" w:hAnsi="Arial" w:cs="Arial"/>
        </w:rPr>
      </w:pPr>
    </w:p>
    <w:sectPr w:rsidR="00AC5C5D" w:rsidRPr="006B41E6">
      <w:headerReference w:type="even" r:id="rId14"/>
      <w:headerReference w:type="default" r:id="rId15"/>
      <w:footerReference w:type="even" r:id="rId16"/>
      <w:footerReference w:type="default" r:id="rId17"/>
      <w:type w:val="continuous"/>
      <w:pgSz w:w="23810" w:h="16837" w:orient="landscape"/>
      <w:pgMar w:top="2302" w:right="3796" w:bottom="2401" w:left="4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26DD" w14:textId="77777777" w:rsidR="00CB36AD" w:rsidRDefault="00CB36AD">
      <w:r>
        <w:separator/>
      </w:r>
    </w:p>
  </w:endnote>
  <w:endnote w:type="continuationSeparator" w:id="0">
    <w:p w14:paraId="011E3CBF" w14:textId="77777777" w:rsidR="00CB36AD" w:rsidRDefault="00CB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96507" w14:textId="77777777" w:rsidR="00AC5C5D" w:rsidRDefault="0094390D">
    <w:pPr>
      <w:pStyle w:val="Headerorfooter0"/>
      <w:framePr w:w="16427" w:h="130" w:wrap="none" w:vAnchor="text" w:hAnchor="page" w:x="3541" w:y="-2380"/>
      <w:shd w:val="clear" w:color="auto" w:fill="auto"/>
      <w:ind w:left="10624"/>
    </w:pPr>
    <w:r>
      <w:rPr>
        <w:rStyle w:val="Headerorfooter14pt"/>
        <w:lang w:val="en-US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B1E1" w14:textId="77777777" w:rsidR="00BF3662" w:rsidRDefault="00BF36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94C6" w14:textId="77777777" w:rsidR="00BF3662" w:rsidRDefault="00BF3662">
    <w:pPr>
      <w:pStyle w:val="Headerorfooter0"/>
      <w:framePr w:w="16427" w:h="130" w:wrap="none" w:vAnchor="text" w:hAnchor="page" w:x="3541" w:y="-3176"/>
      <w:shd w:val="clear" w:color="auto" w:fill="auto"/>
      <w:ind w:left="10515"/>
    </w:pPr>
    <w:r>
      <w:rPr>
        <w:rStyle w:val="Headerorfooter14pt"/>
        <w:lang w:val="en-US"/>
      </w:rPr>
      <w:t>v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67972" w14:textId="77777777" w:rsidR="00AC5C5D" w:rsidRDefault="00AC5C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D984" w14:textId="77777777" w:rsidR="00AC5C5D" w:rsidRDefault="0094390D">
    <w:pPr>
      <w:pStyle w:val="Headerorfooter0"/>
      <w:framePr w:w="16427" w:h="130" w:wrap="none" w:vAnchor="text" w:hAnchor="page" w:x="3541" w:y="-3176"/>
      <w:shd w:val="clear" w:color="auto" w:fill="auto"/>
      <w:ind w:left="10515"/>
    </w:pPr>
    <w:r>
      <w:rPr>
        <w:rStyle w:val="Headerorfooter14pt"/>
        <w:lang w:val="en-US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2CBA2" w14:textId="77777777" w:rsidR="00CB36AD" w:rsidRDefault="00CB36AD">
      <w:r>
        <w:separator/>
      </w:r>
    </w:p>
  </w:footnote>
  <w:footnote w:type="continuationSeparator" w:id="0">
    <w:p w14:paraId="22001685" w14:textId="77777777" w:rsidR="00CB36AD" w:rsidRDefault="00CB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7A13" w14:textId="16A8A0F0" w:rsidR="00BF3662" w:rsidRPr="00BF3662" w:rsidRDefault="00BF3662" w:rsidP="00BF36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438F" w14:textId="77777777" w:rsidR="00BF3662" w:rsidRDefault="00BF3662">
    <w:pPr>
      <w:pStyle w:val="Headerorfooter0"/>
      <w:framePr w:w="16427" w:h="212" w:wrap="none" w:vAnchor="text" w:hAnchor="page" w:x="3541" w:y="2614"/>
      <w:shd w:val="clear" w:color="auto" w:fill="auto"/>
      <w:ind w:left="10435"/>
    </w:pPr>
    <w:r>
      <w:rPr>
        <w:rStyle w:val="Headerorfooter15ptItalic"/>
      </w:rPr>
      <w:t>(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E81E" w14:textId="77777777" w:rsidR="00AC5C5D" w:rsidRDefault="0094390D">
    <w:pPr>
      <w:pStyle w:val="Headerorfooter0"/>
      <w:framePr w:w="16427" w:h="274" w:wrap="none" w:vAnchor="text" w:hAnchor="page" w:x="3541" w:y="2863"/>
      <w:shd w:val="clear" w:color="auto" w:fill="auto"/>
      <w:ind w:left="14983"/>
    </w:pPr>
    <w:r>
      <w:rPr>
        <w:rStyle w:val="Headerorfooter195ptItalic"/>
      </w:rPr>
      <w:t>(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8BC7" w14:textId="77777777" w:rsidR="00AC5C5D" w:rsidRDefault="0094390D">
    <w:pPr>
      <w:pStyle w:val="Headerorfooter0"/>
      <w:framePr w:w="16427" w:h="212" w:wrap="none" w:vAnchor="text" w:hAnchor="page" w:x="3541" w:y="2614"/>
      <w:shd w:val="clear" w:color="auto" w:fill="auto"/>
      <w:ind w:left="10435"/>
    </w:pPr>
    <w:r>
      <w:rPr>
        <w:rStyle w:val="Headerorfooter15ptItalic"/>
      </w:rPr>
      <w:t>(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F72"/>
    <w:multiLevelType w:val="multilevel"/>
    <w:tmpl w:val="DE9C9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87C9A"/>
    <w:multiLevelType w:val="multilevel"/>
    <w:tmpl w:val="FEE40C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944" w:hanging="2160"/>
      </w:pPr>
      <w:rPr>
        <w:rFonts w:hint="default"/>
      </w:rPr>
    </w:lvl>
  </w:abstractNum>
  <w:abstractNum w:abstractNumId="2">
    <w:nsid w:val="0E603849"/>
    <w:multiLevelType w:val="hybridMultilevel"/>
    <w:tmpl w:val="3C4A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D7A"/>
    <w:multiLevelType w:val="multilevel"/>
    <w:tmpl w:val="9C481E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A5190"/>
    <w:multiLevelType w:val="multilevel"/>
    <w:tmpl w:val="813405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154F7"/>
    <w:multiLevelType w:val="multilevel"/>
    <w:tmpl w:val="841C9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63EA6"/>
    <w:multiLevelType w:val="hybridMultilevel"/>
    <w:tmpl w:val="2CCAAF9E"/>
    <w:lvl w:ilvl="0" w:tplc="EBA82D96">
      <w:start w:val="1"/>
      <w:numFmt w:val="decimal"/>
      <w:lvlText w:val="%1."/>
      <w:lvlJc w:val="left"/>
      <w:pPr>
        <w:ind w:left="-2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180" w:hanging="360"/>
      </w:pPr>
    </w:lvl>
    <w:lvl w:ilvl="2" w:tplc="0419001B" w:tentative="1">
      <w:start w:val="1"/>
      <w:numFmt w:val="lowerRoman"/>
      <w:lvlText w:val="%3."/>
      <w:lvlJc w:val="right"/>
      <w:pPr>
        <w:ind w:left="-1460" w:hanging="180"/>
      </w:pPr>
    </w:lvl>
    <w:lvl w:ilvl="3" w:tplc="0419000F" w:tentative="1">
      <w:start w:val="1"/>
      <w:numFmt w:val="decimal"/>
      <w:lvlText w:val="%4."/>
      <w:lvlJc w:val="left"/>
      <w:pPr>
        <w:ind w:left="-740" w:hanging="360"/>
      </w:pPr>
    </w:lvl>
    <w:lvl w:ilvl="4" w:tplc="04190019" w:tentative="1">
      <w:start w:val="1"/>
      <w:numFmt w:val="lowerLetter"/>
      <w:lvlText w:val="%5."/>
      <w:lvlJc w:val="left"/>
      <w:pPr>
        <w:ind w:left="-20" w:hanging="360"/>
      </w:pPr>
    </w:lvl>
    <w:lvl w:ilvl="5" w:tplc="0419001B" w:tentative="1">
      <w:start w:val="1"/>
      <w:numFmt w:val="lowerRoman"/>
      <w:lvlText w:val="%6."/>
      <w:lvlJc w:val="right"/>
      <w:pPr>
        <w:ind w:left="700" w:hanging="180"/>
      </w:pPr>
    </w:lvl>
    <w:lvl w:ilvl="6" w:tplc="0419000F" w:tentative="1">
      <w:start w:val="1"/>
      <w:numFmt w:val="decimal"/>
      <w:lvlText w:val="%7."/>
      <w:lvlJc w:val="left"/>
      <w:pPr>
        <w:ind w:left="1420" w:hanging="360"/>
      </w:pPr>
    </w:lvl>
    <w:lvl w:ilvl="7" w:tplc="04190019" w:tentative="1">
      <w:start w:val="1"/>
      <w:numFmt w:val="lowerLetter"/>
      <w:lvlText w:val="%8."/>
      <w:lvlJc w:val="left"/>
      <w:pPr>
        <w:ind w:left="2140" w:hanging="360"/>
      </w:pPr>
    </w:lvl>
    <w:lvl w:ilvl="8" w:tplc="0419001B" w:tentative="1">
      <w:start w:val="1"/>
      <w:numFmt w:val="lowerRoman"/>
      <w:lvlText w:val="%9."/>
      <w:lvlJc w:val="right"/>
      <w:pPr>
        <w:ind w:left="2860" w:hanging="180"/>
      </w:pPr>
    </w:lvl>
  </w:abstractNum>
  <w:abstractNum w:abstractNumId="7">
    <w:nsid w:val="619E4716"/>
    <w:multiLevelType w:val="multilevel"/>
    <w:tmpl w:val="BCF0E9A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D"/>
    <w:rsid w:val="004826B6"/>
    <w:rsid w:val="004A7B97"/>
    <w:rsid w:val="005F003F"/>
    <w:rsid w:val="006B41E6"/>
    <w:rsid w:val="0078128E"/>
    <w:rsid w:val="0094390D"/>
    <w:rsid w:val="00953BFE"/>
    <w:rsid w:val="00AC5C5D"/>
    <w:rsid w:val="00BF3662"/>
    <w:rsid w:val="00CB36AD"/>
    <w:rsid w:val="00E86BDB"/>
    <w:rsid w:val="00E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6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4pt">
    <w:name w:val="Header or footer + 1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Headerorfooter15ptItalic">
    <w:name w:val="Header or footer + 1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Headerorfooter195ptItalic">
    <w:name w:val="Header or footer + 19;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3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48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547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39"/>
    <w:rsid w:val="005F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0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03F"/>
    <w:rPr>
      <w:color w:val="000000"/>
    </w:rPr>
  </w:style>
  <w:style w:type="paragraph" w:styleId="a7">
    <w:name w:val="footer"/>
    <w:basedOn w:val="a"/>
    <w:link w:val="a8"/>
    <w:uiPriority w:val="99"/>
    <w:unhideWhenUsed/>
    <w:rsid w:val="005F0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03F"/>
    <w:rPr>
      <w:color w:val="000000"/>
    </w:rPr>
  </w:style>
  <w:style w:type="paragraph" w:styleId="a9">
    <w:name w:val="List Paragraph"/>
    <w:basedOn w:val="a"/>
    <w:uiPriority w:val="34"/>
    <w:qFormat/>
    <w:rsid w:val="0095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4pt">
    <w:name w:val="Header or footer + 1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Headerorfooter15ptItalic">
    <w:name w:val="Header or footer + 1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Headerorfooter195ptItalic">
    <w:name w:val="Header or footer + 19;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23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48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547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39"/>
    <w:rsid w:val="005F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0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03F"/>
    <w:rPr>
      <w:color w:val="000000"/>
    </w:rPr>
  </w:style>
  <w:style w:type="paragraph" w:styleId="a7">
    <w:name w:val="footer"/>
    <w:basedOn w:val="a"/>
    <w:link w:val="a8"/>
    <w:uiPriority w:val="99"/>
    <w:unhideWhenUsed/>
    <w:rsid w:val="005F0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003F"/>
    <w:rPr>
      <w:color w:val="000000"/>
    </w:rPr>
  </w:style>
  <w:style w:type="paragraph" w:styleId="a9">
    <w:name w:val="List Paragraph"/>
    <w:basedOn w:val="a"/>
    <w:uiPriority w:val="34"/>
    <w:qFormat/>
    <w:rsid w:val="0095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rpa@mail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2021-02-16T06:02:00Z</dcterms:created>
  <dcterms:modified xsi:type="dcterms:W3CDTF">2021-02-18T08:00:00Z</dcterms:modified>
</cp:coreProperties>
</file>