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 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КРАСНОПАХАРЕВСКОГО СЕЛЬСКОГО ПОСЕЛЕНИЯ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ГОРОДИЩЕНСКОГО МУНИЦИПАЛЬНОГО РАЙОНА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widowControl/>
        <w:spacing w:lineRule="auto" w:line="24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от   </w:t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ru-RU" w:eastAsia="ru-RU" w:bidi="ar-SA"/>
        </w:rPr>
        <w:t>20.04.</w:t>
      </w:r>
      <w:r>
        <w:rPr>
          <w:rFonts w:cs="Times New Roman" w:ascii="Arial" w:hAnsi="Arial"/>
          <w:sz w:val="24"/>
          <w:szCs w:val="24"/>
        </w:rPr>
        <w:t xml:space="preserve"> 2021 г.                              №</w:t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ru-RU" w:eastAsia="ru-RU" w:bidi="ar-SA"/>
        </w:rPr>
        <w:t>32</w:t>
      </w:r>
    </w:p>
    <w:p>
      <w:pPr>
        <w:pStyle w:val="ConsPlusTitle"/>
        <w:widowControl/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 w:val="false"/>
          <w:bCs/>
          <w:sz w:val="24"/>
          <w:szCs w:val="24"/>
        </w:rPr>
        <w:t xml:space="preserve">О порядке создания, использования и восполнения резервов материальных ресурсов </w:t>
      </w:r>
      <w:bookmarkStart w:id="0" w:name="_Hlk69205214"/>
      <w:r>
        <w:rPr>
          <w:rFonts w:ascii="Arial" w:hAnsi="Arial"/>
          <w:b w:val="false"/>
          <w:bCs/>
          <w:sz w:val="24"/>
          <w:szCs w:val="24"/>
        </w:rPr>
        <w:t>Краснопахаревского</w:t>
      </w:r>
      <w:bookmarkEnd w:id="0"/>
      <w:r>
        <w:rPr>
          <w:rFonts w:ascii="Arial" w:hAnsi="Arial"/>
          <w:b w:val="false"/>
          <w:bCs/>
          <w:sz w:val="24"/>
          <w:szCs w:val="24"/>
        </w:rPr>
        <w:t xml:space="preserve"> сельского поселения Городищенского муниципального района Волгоградской области для ликвидации чрезвычайных ситуаций природного и техногенного характера</w:t>
      </w:r>
    </w:p>
    <w:p>
      <w:pPr>
        <w:pStyle w:val="Normal"/>
        <w:spacing w:lineRule="auto" w:line="240"/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1"/>
        <w:spacing w:lineRule="auto" w:line="240"/>
        <w:ind w:firstLine="708"/>
        <w:jc w:val="both"/>
        <w:rPr/>
      </w:pPr>
      <w:r>
        <w:rPr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Законом Волгоградской области от 21 ноября 2008 г. N 1779-ОД "О защите населения и территории Волгоградской области от чрезвычайных ситуаций природного и техногенного характера",</w:t>
      </w:r>
      <w:r>
        <w:rPr>
          <w:spacing w:val="2"/>
          <w:sz w:val="24"/>
          <w:szCs w:val="24"/>
          <w:shd w:fill="FFFFFF" w:val="clear"/>
        </w:rPr>
        <w:t xml:space="preserve"> </w:t>
      </w:r>
      <w:r>
        <w:rPr>
          <w:rFonts w:cs="Times New Roman"/>
          <w:spacing w:val="2"/>
          <w:sz w:val="24"/>
          <w:szCs w:val="24"/>
          <w:shd w:fill="FFFFFF" w:val="clear"/>
        </w:rPr>
        <w:t>Постановлением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  <w:shd w:fill="FFFFFF" w:val="clear"/>
        </w:rPr>
        <w:t>Администрации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  <w:shd w:fill="FFFFFF" w:val="clear"/>
        </w:rPr>
        <w:t>Волгоградской области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  <w:shd w:fill="FFFFFF" w:val="clear"/>
        </w:rPr>
        <w:t>от 01 декабря 2015 г. N 724-п</w:t>
      </w:r>
      <w:r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pacing w:val="2"/>
          <w:sz w:val="24"/>
          <w:szCs w:val="24"/>
          <w:shd w:fill="FFFFFF" w:val="clear"/>
        </w:rPr>
        <w:t>О создании, использовании и восполнении резервов материальных ресурсов Волгоградской области для ликвидации чрезвычайных ситуаций природного и техногенного характера»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Уставом Краснопахаревского сельского поселения Городищенского муниципального района Волгоградской области, администрация Краснопахаревского сельского поселения Городищенского муниципального района Волгоградской области </w:t>
      </w:r>
    </w:p>
    <w:p>
      <w:pPr>
        <w:pStyle w:val="Normal"/>
        <w:spacing w:lineRule="auto" w:line="240"/>
        <w:rPr/>
      </w:pPr>
      <w:r>
        <w:rPr>
          <w:rStyle w:val="Strong"/>
          <w:rFonts w:eastAsia="Times New Roman" w:cs="Times New Roman" w:ascii="Arial" w:hAnsi="Arial"/>
          <w:sz w:val="24"/>
          <w:szCs w:val="24"/>
        </w:rPr>
        <w:t>ПОСТАНОВЛЯЕТ</w:t>
      </w:r>
      <w:r>
        <w:rPr>
          <w:rFonts w:eastAsia="Times New Roman" w:cs="Times New Roman" w:ascii="Arial" w:hAnsi="Arial"/>
          <w:sz w:val="24"/>
          <w:szCs w:val="24"/>
        </w:rPr>
        <w:t>:</w:t>
      </w:r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>
          <w:rFonts w:cs="Times New Roman" w:ascii="Arial" w:hAnsi="Arial"/>
          <w:sz w:val="24"/>
          <w:szCs w:val="24"/>
        </w:rPr>
        <w:t xml:space="preserve">1.Утвердить 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 xml:space="preserve">Порядок создания, </w:t>
      </w:r>
      <w:bookmarkStart w:id="2" w:name="_Hlk66306241"/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использования</w:t>
      </w:r>
      <w:bookmarkEnd w:id="2"/>
      <w:r>
        <w:rPr>
          <w:rFonts w:cs="Times New Roman" w:ascii="Arial" w:hAnsi="Arial"/>
          <w:spacing w:val="2"/>
          <w:sz w:val="24"/>
          <w:szCs w:val="24"/>
          <w:shd w:fill="FFFFFF" w:val="clear"/>
        </w:rPr>
        <w:t xml:space="preserve"> и восполнения резервов материальных ресурсов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Краснопахаревского</w:t>
      </w:r>
      <w:r>
        <w:rPr>
          <w:rFonts w:cs="Times New Roman" w:ascii="Arial" w:hAnsi="Arial"/>
          <w:sz w:val="24"/>
          <w:szCs w:val="24"/>
        </w:rPr>
        <w:t xml:space="preserve"> сельского поселения Городищенского 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муниципального района Волгоградской области для ликвидации чрезвычайных ситуаций природного и техногенного характера</w:t>
      </w: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(Приложение №1)</w:t>
      </w:r>
      <w:r>
        <w:rPr>
          <w:rFonts w:eastAsia="Times New Roman" w:cs="Times New Roman" w:ascii="Arial" w:hAnsi="Arial"/>
          <w:sz w:val="24"/>
          <w:szCs w:val="24"/>
        </w:rPr>
        <w:t>.                                                                                                                                            2.</w:t>
      </w:r>
      <w:r>
        <w:rPr>
          <w:rFonts w:ascii="Arial" w:hAnsi="Arial"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</w:t>
      </w:r>
      <w:r>
        <w:rPr>
          <w:rFonts w:cs="Times New Roman" w:ascii="Arial" w:hAnsi="Arial"/>
          <w:color w:val="2D2D2D"/>
          <w:spacing w:val="2"/>
          <w:sz w:val="24"/>
          <w:szCs w:val="24"/>
          <w:shd w:fill="FFFFFF" w:val="clear"/>
        </w:rPr>
        <w:t>природного и техногенного характера</w:t>
      </w: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территории Краснопахаревского сельского поселения Городищенского муниципального района Волгоградской области (Приложение №2).</w:t>
      </w:r>
      <w:r>
        <w:rPr>
          <w:rFonts w:eastAsia="Times New Roman" w:cs="Times New Roman" w:ascii="Arial" w:hAnsi="Arial"/>
          <w:sz w:val="24"/>
          <w:szCs w:val="24"/>
        </w:rPr>
        <w:t xml:space="preserve">           3.</w:t>
      </w:r>
      <w:r>
        <w:rPr>
          <w:rFonts w:ascii="Arial" w:hAnsi="Arial"/>
          <w:sz w:val="24"/>
          <w:szCs w:val="24"/>
        </w:rPr>
        <w:t>Создание, использование и  восполнение резерва материальных ресурсов для ликвидации чрезвычайных ситуаций природного и техногенного характера на территории Краснопахаревского сельского поселения производить за счет средств бюджета Краснопахаревского сельского поселения.</w:t>
      </w:r>
      <w:r>
        <w:rPr>
          <w:rFonts w:eastAsia="Times New Roman" w:cs="Times New Roman" w:ascii="Arial" w:hAnsi="Arial"/>
          <w:sz w:val="24"/>
          <w:szCs w:val="24"/>
        </w:rPr>
        <w:t xml:space="preserve">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sz w:val="24"/>
          <w:szCs w:val="24"/>
        </w:rPr>
        <w:t xml:space="preserve">4.  </w:t>
      </w:r>
      <w:r>
        <w:rPr>
          <w:rFonts w:ascii="Arial" w:hAnsi="Arial"/>
          <w:sz w:val="24"/>
          <w:szCs w:val="24"/>
        </w:rPr>
        <w:t>Рекомендовать руководителям предприятий, организаций и учреждений Краснопахаревского сельского поселения создать соответствующие резервы материальных ресурсов для ликвидации чрезвычайных ситуаций природного и техногенного характера.</w:t>
      </w:r>
    </w:p>
    <w:p>
      <w:pPr>
        <w:pStyle w:val="Normal"/>
        <w:spacing w:lineRule="auto" w:line="240" w:beforeAutospacing="1" w:afterAutospacing="1"/>
        <w:contextualSpacing/>
        <w:jc w:val="both"/>
        <w:rPr/>
      </w:pPr>
      <w:r>
        <w:rPr>
          <w:rFonts w:ascii="Arial" w:hAnsi="Arial"/>
          <w:bCs/>
          <w:sz w:val="24"/>
          <w:szCs w:val="24"/>
        </w:rPr>
        <w:t xml:space="preserve">5. </w:t>
      </w:r>
      <w:r>
        <w:rPr>
          <w:rFonts w:cs="Arial" w:ascii="Arial" w:hAnsi="Arial"/>
          <w:bCs/>
          <w:sz w:val="24"/>
          <w:szCs w:val="24"/>
        </w:rPr>
        <w:t xml:space="preserve">Настоящее постановление вступает в силу со дня его подписания и подлежит обнародованию на информационных досках Краснопахаревского сельского поселения и в сети интернет по адресу </w:t>
      </w:r>
      <w:hyperlink r:id="rId2">
        <w:r>
          <w:rPr>
            <w:rFonts w:cs="Arial" w:ascii="Arial" w:hAnsi="Arial"/>
            <w:bCs/>
            <w:sz w:val="24"/>
            <w:szCs w:val="24"/>
          </w:rPr>
          <w:t>www.adm-krpa.</w:t>
        </w:r>
        <w:r>
          <w:rPr>
            <w:rFonts w:cs="Arial" w:ascii="Arial" w:hAnsi="Arial"/>
            <w:bCs/>
            <w:sz w:val="24"/>
            <w:szCs w:val="24"/>
            <w:lang w:val="en-US"/>
          </w:rPr>
          <w:t>ru</w:t>
        </w:r>
      </w:hyperlink>
      <w:r>
        <w:rPr>
          <w:rFonts w:cs="Arial" w:ascii="Arial" w:hAnsi="Arial"/>
          <w:bCs/>
          <w:sz w:val="24"/>
          <w:szCs w:val="24"/>
          <w:lang w:val="en-US"/>
        </w:rPr>
        <w:t>.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rFonts w:eastAsia="Times New Roman" w:cs="Times New Roman" w:ascii="Arial" w:hAnsi="Arial"/>
          <w:sz w:val="24"/>
          <w:szCs w:val="24"/>
        </w:rPr>
        <w:t>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205" w:leader="none"/>
        </w:tabs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Глава Краснопахаревскогосельского поселения                               И.В.Болучевска</w:t>
      </w:r>
      <w:r>
        <w:rPr>
          <w:rFonts w:cs="Times New Roman" w:ascii="Arial" w:hAnsi="Arial"/>
          <w:sz w:val="24"/>
          <w:szCs w:val="24"/>
        </w:rPr>
        <w:t>я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Краснопахаревского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Городищенского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>
        <w:rPr>
          <w:rFonts w:eastAsia="" w:cs="" w:ascii="Arial" w:hAnsi="Arial" w:eastAsiaTheme="minorEastAsia"/>
          <w:color w:val="auto"/>
          <w:kern w:val="0"/>
          <w:sz w:val="24"/>
          <w:szCs w:val="24"/>
          <w:lang w:val="ru-RU" w:eastAsia="ru-RU" w:bidi="ar-SA"/>
        </w:rPr>
        <w:t>20.04.</w:t>
      </w:r>
      <w:r>
        <w:rPr>
          <w:rFonts w:ascii="Arial" w:hAnsi="Arial"/>
          <w:sz w:val="24"/>
          <w:szCs w:val="24"/>
        </w:rPr>
        <w:t xml:space="preserve">2021 г. № </w:t>
      </w:r>
      <w:r>
        <w:rPr>
          <w:rFonts w:eastAsia="" w:cs="" w:ascii="Arial" w:hAnsi="Arial" w:eastAsiaTheme="minorEastAsia"/>
          <w:color w:val="auto"/>
          <w:kern w:val="0"/>
          <w:sz w:val="24"/>
          <w:szCs w:val="24"/>
          <w:lang w:val="ru-RU" w:eastAsia="ru-RU" w:bidi="ar-SA"/>
        </w:rPr>
        <w:t>32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ПОРЯДОК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pacing w:val="2"/>
          <w:sz w:val="24"/>
          <w:szCs w:val="24"/>
          <w:shd w:fill="FFFFFF" w:val="clear"/>
        </w:rPr>
        <w:t xml:space="preserve">  </w:t>
      </w:r>
      <w:r>
        <w:rPr>
          <w:rFonts w:ascii="Arial" w:hAnsi="Arial"/>
          <w:spacing w:val="2"/>
          <w:sz w:val="24"/>
          <w:szCs w:val="24"/>
          <w:shd w:fill="FFFFFF" w:val="clear"/>
        </w:rPr>
        <w:t>создания, использования и восполнения резервов материальных ресурсов</w:t>
      </w:r>
      <w:r>
        <w:rPr>
          <w:rFonts w:ascii="Arial" w:hAnsi="Arial"/>
          <w:sz w:val="24"/>
          <w:szCs w:val="24"/>
        </w:rPr>
        <w:t xml:space="preserve"> Краснопахаревского сельского поселения Городищенского </w:t>
      </w:r>
      <w:r>
        <w:rPr>
          <w:rFonts w:ascii="Arial" w:hAnsi="Arial"/>
          <w:spacing w:val="2"/>
          <w:sz w:val="24"/>
          <w:szCs w:val="24"/>
          <w:shd w:fill="FFFFFF" w:val="clear"/>
        </w:rPr>
        <w:t>муниципального района Волгоградской области для ликвидации чрезвычайных ситуаций природного и техногенного характера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 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Законом Волгоградской области от 21 ноября 2008 г. N 1779-ОД "О защите населения и территории Волгоградской области от чрезвычайных ситуаций природного и техногенного характера",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 xml:space="preserve"> Постановлением</w:t>
      </w:r>
      <w:r>
        <w:rPr>
          <w:rFonts w:cs="Times New Roman" w:ascii="Arial" w:hAnsi="Arial"/>
          <w:spacing w:val="2"/>
          <w:sz w:val="24"/>
          <w:szCs w:val="24"/>
        </w:rPr>
        <w:t xml:space="preserve"> 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Администрации</w:t>
      </w:r>
      <w:r>
        <w:rPr>
          <w:rFonts w:cs="Times New Roman" w:ascii="Arial" w:hAnsi="Arial"/>
          <w:spacing w:val="2"/>
          <w:sz w:val="24"/>
          <w:szCs w:val="24"/>
        </w:rPr>
        <w:t xml:space="preserve"> 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Волгоградской области</w:t>
      </w:r>
      <w:r>
        <w:rPr>
          <w:rFonts w:cs="Times New Roman" w:ascii="Arial" w:hAnsi="Arial"/>
          <w:spacing w:val="2"/>
          <w:sz w:val="24"/>
          <w:szCs w:val="24"/>
        </w:rPr>
        <w:t xml:space="preserve"> 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от 01 декабря 2015 г. N 724-п</w:t>
      </w:r>
      <w:r>
        <w:rPr>
          <w:rFonts w:cs="Times New Roman" w:ascii="Arial" w:hAnsi="Arial"/>
          <w:sz w:val="24"/>
          <w:szCs w:val="24"/>
        </w:rPr>
        <w:t xml:space="preserve"> «</w:t>
      </w:r>
      <w:r>
        <w:rPr>
          <w:rFonts w:cs="Times New Roman" w:ascii="Arial" w:hAnsi="Arial"/>
          <w:spacing w:val="2"/>
          <w:sz w:val="24"/>
          <w:szCs w:val="24"/>
          <w:shd w:fill="FFFFFF" w:val="clear"/>
        </w:rPr>
        <w:t>О создании, использовании и восполнении резервов материальных ресурсов Волгоградской области для ликвидации чрезвычайных ситуаций природного и техногенного характера»</w:t>
      </w:r>
      <w:r>
        <w:rPr>
          <w:rFonts w:cs="Times New Roman" w:ascii="Arial" w:hAnsi="Arial"/>
          <w:sz w:val="24"/>
          <w:szCs w:val="24"/>
        </w:rPr>
        <w:t>, и определяет основные принципы создания, использования и восполнения резервов материальных ресурсов для ликвидации чрезвычайных ситуаций природного и техногенного характера (далее — резерв) на территории Краснопахаревского сельского поселения Городищенского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Резерв создается заблаговременно в целях экстренного  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характера, а также при ликвидации угрозы и последствий чрезвычайных ситуаций.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Краснопахаревского сельского поселения Городищенского муниципального района Волгоградской области (далее по тексту – администрацией сельского поселения).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Общее руководство по созданию, использованию  и восполнению резерва возлагается на Администрацию сельского поселения.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 Использование резерва осуществляется на безвозмездной или возмездной основе.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18. 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pStyle w:val="NormalWeb"/>
        <w:spacing w:lineRule="auto" w:line="240" w:beforeAutospacing="0" w:before="0" w:after="0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Приложение №2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к постановлению  </w:t>
      </w:r>
      <w:r>
        <w:rPr>
          <w:rFonts w:cs="Times New Roman" w:ascii="Arial" w:hAnsi="Arial"/>
          <w:sz w:val="24"/>
          <w:szCs w:val="24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Краснопахаревского сельского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поселения Городищенского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от _____ 2021 г. № ____</w:t>
      </w:r>
    </w:p>
    <w:p>
      <w:pPr>
        <w:pStyle w:val="NormalWeb"/>
        <w:spacing w:lineRule="auto" w:line="240" w:beforeAutospacing="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</w:p>
    <w:p>
      <w:pPr>
        <w:pStyle w:val="NormalWeb"/>
        <w:spacing w:lineRule="auto" w:line="240" w:beforeAutospacing="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Номенклатура 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 объем резерва материальных ресурсов 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 ликвидации чрезвычайных ситуаций природного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техногенного характера 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территории Краснопахаревского сельского поселения Городищенского муниципального района Волгоградской области </w:t>
      </w:r>
    </w:p>
    <w:tbl>
      <w:tblPr>
        <w:tblW w:w="100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3242"/>
        <w:gridCol w:w="1447"/>
        <w:gridCol w:w="1680"/>
        <w:gridCol w:w="1190"/>
        <w:gridCol w:w="1809"/>
      </w:tblGrid>
      <w:tr>
        <w:trPr>
          <w:tblHeader w:val="true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sz w:val="24"/>
                <w:szCs w:val="24"/>
              </w:rPr>
              <w:t>материально-технических средств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 xml:space="preserve">Норма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потребления на 1 человека в сутки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Объектовый резерв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Резерв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материальных ресурсов (10 человек)</w:t>
            </w:r>
          </w:p>
        </w:tc>
      </w:tr>
      <w:tr>
        <w:trPr>
          <w:tblHeader w:val="true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1. Продовольствие из расчета на 3 суток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0,47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14,0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Мука пшеничная 2 сорта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0,35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Консервы мясные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Консервы рыбные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0,036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Консервы молочные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Масло коровье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Масло растительное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0,026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0,8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Жиры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0,027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0,8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0,98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29,5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0,555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17,0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Сахар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3,0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Соль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Мыло хозяйственное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0,15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Спички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 коробок в сутки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2. Детское питание</w:t>
            </w:r>
          </w:p>
        </w:tc>
      </w:tr>
      <w:tr>
        <w:trPr/>
        <w:tc>
          <w:tcPr>
            <w:tcW w:w="8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5 чел.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Сухие молочные смеси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0,125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0,8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Пюре фруктовые и овощные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 </w:t>
            </w: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3. Товары первой необходимости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Ложка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Кружка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Ведро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 на 3 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Чайник металлический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 на 10 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4. Вещевое имущество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Палатки УСБ-56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 на 20 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Или солдатские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 на 5 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Раскладушки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Матрацы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Одеяло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Подушки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Простыни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Наволочка подуш.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Полотенце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Рукавицы рабочие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компл.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40% мужчин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компл.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60% женское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Пальто, куртки мужские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Пальто, куртки женские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Костюм мужской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Костюм (платье) женское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Сорочка мужская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Носки мужские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Чулки женские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Головной убор мужской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Платок головной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Обувь мужская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Обувь женская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пар.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5. Горючесмазочные материалы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Автобензин А-76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Дизтопливо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Масло моторное для карбюраторных двигателей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6. Служба МТС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Уголь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 1 палатку 50 кг сутки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Дрова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Печи (буржуйка)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Керосиновая лампа (летучая мышь)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Керосин осветительный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литр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Пила поперечная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Лом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Топор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Лопата штыковая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Кирка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Гвозди строительные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Доска обрезная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Цемент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Рубероид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рулон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7. Средства связи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Мобильный телефонный аппарат Ш1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8. Медицинское имущество и медикаменты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Баралгин 5 мл в амп. д/ин. (спазмалгон, спазган)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Бисептол 0,48 в таб. по 20 в уп.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Валидол 0,06 в таб. по 10 в уп.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Глюкоза 40% р-р 20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Глюкоза 5% р-р 400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Димедрол 1% р-р 1 мл №10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Инсулин человека 400 ЕД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Бриллиантовый зеленый 2% спиртовый р-р 10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Йод 5% спиртовый р-р 20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Кислота аскорбиновая 5% р-р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Левомицетин по 0,25% р-р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25 мл (глазные капли)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Нитроглицерин 1% р-р в спирте 10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Новокаин 0,5% р-р 200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Новокаин 2% р-р 5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Лидокаин 10% 100 мл флак, спрей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Но-шпа 2% р-р 2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Перекись водорода 3% р-р 100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Преднизолон 30 мг р-р 1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Промедол 2% р-р 1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Седуксен 10 мг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амп.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Спирт этиловый 70%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Тетрациклина гидрохлорид 0,1 в табл. по 20 в уп.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Фурацилин 0,02% р-р 200 мл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Бинт стерильный 7*14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Бинт эластичный сетчатый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Вата гигроскопическая 20 гр.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Шприцы одноразовые 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Шприцы одноразовые 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Шприцы одноразовые 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Перчатки смотровые 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№№ </w:t>
            </w:r>
            <w:r>
              <w:rPr>
                <w:rFonts w:cs="Times New Roman" w:ascii="Arial" w:hAnsi="Arial"/>
                <w:sz w:val="24"/>
                <w:szCs w:val="24"/>
              </w:rPr>
              <w:t>7,8,9, одноразовые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Перчатки стерильные, одноразовые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Очки защитные пластиковые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Шапка (колпак) одноразовая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Фартук одноразовый медицинский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Маска защитная 3-4-слойная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Коникотом одноразовый стерильный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Набор шин травматологичес-ких 6 шт. разных размеров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компл.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Сода пищевая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Лимонная кислота пищевая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Уголь активированный 0,5 г по 10 таб.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Калий йод таб. 0,25 г 10шт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Цистамин таб. по 0,2 г 10 шт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  <w:u w:val="single"/>
              </w:rPr>
              <w:t>9. Средства радиационной и химической безопасности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Противогаз фильтрующий ГП-7ВМт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Дополнительный патрон ДПГ-3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Респиратор Р-2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Легкий защитный костюм Л1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к-т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5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d325f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rong">
    <w:name w:val="Strong"/>
    <w:uiPriority w:val="22"/>
    <w:qFormat/>
    <w:rsid w:val="00d325f0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aa2015"/>
    <w:rPr>
      <w:rFonts w:ascii="Arial" w:hAnsi="Arial" w:eastAsia="Times New Roman" w:cs="Arial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5"/>
    <w:rsid w:val="00d325f0"/>
    <w:pPr>
      <w:spacing w:lineRule="auto" w:line="240" w:before="0" w:after="0"/>
      <w:ind w:right="-805" w:hanging="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325f0"/>
    <w:pPr>
      <w:ind w:left="720" w:hanging="0"/>
    </w:pPr>
    <w:rPr>
      <w:rFonts w:ascii="Calibri" w:hAnsi="Calibri" w:eastAsia="Calibri" w:cs="Calibri"/>
    </w:rPr>
  </w:style>
  <w:style w:type="paragraph" w:styleId="NormalWeb">
    <w:name w:val="Normal (Web)"/>
    <w:basedOn w:val="Normal"/>
    <w:uiPriority w:val="99"/>
    <w:unhideWhenUsed/>
    <w:qFormat/>
    <w:rsid w:val="00d325f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sPlusTitle" w:customStyle="1">
    <w:name w:val="ConsPlusTitle"/>
    <w:qFormat/>
    <w:rsid w:val="001b075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a201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rp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12</Pages>
  <Words>2027</Words>
  <Characters>12854</Characters>
  <CharactersWithSpaces>14580</CharactersWithSpaces>
  <Paragraphs>604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2021-04-13T07:19:00Z</dcterms:created>
  <dc:creator>2014</dc:creator>
  <dc:description/>
  <dc:language>ru-RU</dc:language>
  <cp:lastModifiedBy/>
  <cp:lastPrinted>2019-05-02T10:56:00Z</cp:lastPrinted>
  <dcterms:modified xsi:type="dcterms:W3CDTF">2021-04-29T07:25:55Z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