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 w:bidi="ar-SA"/>
        </w:rPr>
        <w:t>КРАСНОПАХАРЕВСКИЙ СОВЕТ ДЕПУТАТОВ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ru-RU" w:bidi="ar-SA"/>
        </w:rPr>
        <w:t xml:space="preserve">403033, Волгоградская обл. Городищенский район,  хутор  Красный Пахарь,  ул.Новоселовская 16 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ru-RU" w:bidi="ar-SA"/>
        </w:rPr>
        <w:t>тел/факс 8-(84468)  4-57-30</w:t>
      </w:r>
    </w:p>
    <w:p>
      <w:pPr>
        <w:pStyle w:val="Normal"/>
        <w:spacing w:lineRule="auto" w:line="240" w:before="0" w:after="0"/>
        <w:ind w:left="2124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Spacing"/>
        <w:jc w:val="center"/>
        <w:rPr>
          <w:rFonts w:ascii="Arial" w:hAnsi="Arial" w:cs="Arial"/>
          <w:b/>
          <w:b/>
          <w:i w:val="false"/>
          <w:i w:val="false"/>
          <w:sz w:val="24"/>
          <w:szCs w:val="24"/>
          <w:lang w:val="ru-RU"/>
        </w:rPr>
      </w:pPr>
      <w:r>
        <w:rPr>
          <w:rFonts w:cs="Arial" w:ascii="Arial" w:hAnsi="Arial"/>
          <w:b/>
          <w:i w:val="false"/>
          <w:sz w:val="24"/>
          <w:szCs w:val="24"/>
          <w:lang w:val="ru-RU"/>
        </w:rPr>
        <w:t>РЕШЕНИЕ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Times New Roman" w:hAnsi="Times New Roman"/>
          <w:b/>
          <w:sz w:val="28"/>
          <w:szCs w:val="28"/>
        </w:rPr>
        <w:t>от  « 24 » февраля  2021 года      №</w:t>
      </w:r>
      <w:r>
        <w:rPr>
          <w:rFonts w:cs="Arial" w:ascii="Times New Roman" w:hAnsi="Times New Roman"/>
          <w:b/>
          <w:sz w:val="28"/>
          <w:szCs w:val="28"/>
          <w:u w:val="single"/>
        </w:rPr>
        <w:t xml:space="preserve"> 44/1</w:t>
      </w:r>
    </w:p>
    <w:p>
      <w:pPr>
        <w:pStyle w:val="Normal"/>
        <w:jc w:val="center"/>
        <w:rPr/>
      </w:pPr>
      <w:r>
        <w:rPr>
          <w:rFonts w:cs="Arial" w:ascii="Times New Roman" w:hAnsi="Times New Roman"/>
          <w:b/>
          <w:sz w:val="28"/>
          <w:szCs w:val="28"/>
        </w:rPr>
        <w:t>«Об утверждении Плана работы Краснопахаревского Совета депутатов Краснопахаревского сельского поселения Городищенского муниципального района Волгоградской области на 2021 год»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rFonts w:cs="Arial" w:ascii="Arial" w:hAnsi="Arial"/>
          <w:sz w:val="24"/>
          <w:szCs w:val="24"/>
        </w:rPr>
        <w:t xml:space="preserve">           </w:t>
      </w:r>
      <w:r>
        <w:rPr>
          <w:rFonts w:cs="Arial" w:ascii="Times New Roman" w:hAnsi="Times New Roman"/>
          <w:sz w:val="24"/>
          <w:szCs w:val="24"/>
        </w:rPr>
        <w:t xml:space="preserve">  </w:t>
      </w:r>
      <w:r>
        <w:rPr>
          <w:rFonts w:cs="Arial" w:ascii="Times New Roman" w:hAnsi="Times New Roman"/>
          <w:sz w:val="28"/>
          <w:szCs w:val="28"/>
        </w:rPr>
        <w:t xml:space="preserve">   </w:t>
      </w:r>
      <w:r>
        <w:rPr>
          <w:rFonts w:cs="Arial" w:ascii="Times New Roman" w:hAnsi="Times New Roman"/>
          <w:sz w:val="28"/>
          <w:szCs w:val="28"/>
        </w:rPr>
        <w:t xml:space="preserve">В соответствии с положениями Федерального Закона от 06.10.2003 г. № 131-ФЗ «Об общих принципах организации местного самоуправления в Российской Федерации», руководствуясь Уставом Краснопахаревского сельского поселения, Краснопахаревский Совет депутатов </w:t>
      </w:r>
    </w:p>
    <w:p>
      <w:pPr>
        <w:pStyle w:val="Normal"/>
        <w:tabs>
          <w:tab w:val="clear" w:pos="708"/>
          <w:tab w:val="left" w:pos="0" w:leader="none"/>
        </w:tabs>
        <w:jc w:val="center"/>
        <w:rPr/>
      </w:pPr>
      <w:r>
        <w:rPr>
          <w:rFonts w:cs="Arial" w:ascii="Arial" w:hAnsi="Arial"/>
          <w:b/>
          <w:sz w:val="24"/>
          <w:szCs w:val="24"/>
        </w:rPr>
        <w:t>РЕШИЛ: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rFonts w:cs="Arial" w:ascii="Arial" w:hAnsi="Arial"/>
          <w:sz w:val="24"/>
          <w:szCs w:val="24"/>
        </w:rPr>
        <w:tab/>
      </w:r>
      <w:r>
        <w:rPr>
          <w:rFonts w:cs="Arial" w:ascii="Times New Roman" w:hAnsi="Times New Roman"/>
          <w:sz w:val="28"/>
          <w:szCs w:val="28"/>
        </w:rPr>
        <w:t>1.Утвердить план работы Краснопахаревского Совета депутатов Краснопахаревского  сельского поселения Городищенского муниципального района Волгоградской области на 2021 год (прилагается).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sz w:val="28"/>
          <w:szCs w:val="28"/>
        </w:rPr>
        <w:tab/>
        <w:t>2.Настоящее решение вступает в силу с момента подписания.</w:t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Глава Краснопахарвского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сельского поселения                                                                           И.В.Болучевская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0"/>
        <w:ind w:left="-283" w:right="0" w:hanging="3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 решением</w:t>
      </w:r>
    </w:p>
    <w:p>
      <w:pPr>
        <w:pStyle w:val="Normal"/>
        <w:spacing w:before="0" w:after="0"/>
        <w:ind w:left="2124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Краснопахаревского Совета депутатов </w:t>
      </w:r>
    </w:p>
    <w:p>
      <w:pPr>
        <w:pStyle w:val="Normal"/>
        <w:spacing w:before="0" w:after="0"/>
        <w:ind w:left="2124" w:firstLine="708"/>
        <w:jc w:val="right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от  24.02. 2021г №4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/1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before="0" w:after="0"/>
        <w:ind w:left="2124" w:hanging="0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План работы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>Краснопахаревского Совета депутатов  на 2021 г.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3915"/>
        <w:gridCol w:w="1943"/>
        <w:gridCol w:w="3143"/>
      </w:tblGrid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 на заседаниях Краснопахаревского Совета депутатов </w:t>
            </w:r>
          </w:p>
        </w:tc>
        <w:tc>
          <w:tcPr>
            <w:tcW w:w="1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рассмотрения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за подготовку и вынесение вопроса на рассмотрение  Краснопахаревского Совета депутатов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изменений и дополнений в Устав Краснопахаревского сельского поселения в связи с изменениями действующего законодательства (по факту вступления в силу изменений в законодательство)</w:t>
            </w:r>
          </w:p>
        </w:tc>
        <w:tc>
          <w:tcPr>
            <w:tcW w:w="1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изменений  в Решение  Совета депутатов о бюджете на 2021-2023г</w:t>
            </w:r>
          </w:p>
        </w:tc>
        <w:tc>
          <w:tcPr>
            <w:tcW w:w="1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депутатов, главный бухгалтер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годового отчета об исполнении  бюджета  Краснопахаревского сельского поселения за 2020 год</w:t>
            </w:r>
          </w:p>
        </w:tc>
        <w:tc>
          <w:tcPr>
            <w:tcW w:w="1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Март- апрель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депутатов, главный бухгалтер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об исполнении бюджета Краснопахаревского сельского поселения за 1 квартал 2021г</w:t>
            </w:r>
          </w:p>
        </w:tc>
        <w:tc>
          <w:tcPr>
            <w:tcW w:w="1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депутатов,Главный бухгалтер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членских взносов на осуществление деятельности  в Ассоциацию  «Совет муниципальных образований»</w:t>
            </w:r>
          </w:p>
        </w:tc>
        <w:tc>
          <w:tcPr>
            <w:tcW w:w="1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об исполнении бюджета Краснопахаревского сельского поселения за 6 месяцев 2021г</w:t>
            </w:r>
          </w:p>
        </w:tc>
        <w:tc>
          <w:tcPr>
            <w:tcW w:w="1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депутатов, главный бухгалтер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об исполнении бюджета Краснопахарквского сельского поселения за 9 месяцев 2021г</w:t>
            </w:r>
          </w:p>
        </w:tc>
        <w:tc>
          <w:tcPr>
            <w:tcW w:w="1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депутатов,главный бухгалтер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Решения о бюджете Краснопахаревского сельского поселения на 2022 год и плановый период до 2024 годов</w:t>
            </w:r>
          </w:p>
        </w:tc>
        <w:tc>
          <w:tcPr>
            <w:tcW w:w="1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bookmarkStart w:id="1" w:name="__DdeLink__547_135547800"/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  <w:bookmarkEnd w:id="1"/>
            <w:r>
              <w:rPr>
                <w:rFonts w:ascii="Times New Roman" w:hAnsi="Times New Roman"/>
                <w:sz w:val="28"/>
                <w:szCs w:val="28"/>
              </w:rPr>
              <w:t>, главный бухгалтер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305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41648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64cf1"/>
    <w:pPr>
      <w:spacing w:before="0" w:after="200"/>
      <w:ind w:left="720" w:hanging="0"/>
      <w:contextualSpacing/>
    </w:pPr>
    <w:rPr/>
  </w:style>
  <w:style w:type="paragraph" w:styleId="NoSpacing">
    <w:name w:val="No Spacing"/>
    <w:basedOn w:val="Normal"/>
    <w:uiPriority w:val="1"/>
    <w:qFormat/>
    <w:rsid w:val="00620ba0"/>
    <w:pPr>
      <w:spacing w:lineRule="auto" w:line="240" w:before="0" w:after="0"/>
    </w:pPr>
    <w:rPr>
      <w:rFonts w:eastAsia="Times New Roman" w:cs="Times New Roman"/>
      <w:i/>
      <w:iCs/>
      <w:sz w:val="20"/>
      <w:szCs w:val="20"/>
      <w:lang w:val="en-US" w:eastAsia="en-US" w:bidi="en-US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64cf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LibreOffice/6.1.4.2$Windows_X86_64 LibreOffice_project/9d0f32d1f0b509096fd65e0d4bec26ddd1938fd3</Application>
  <Pages>3</Pages>
  <Words>304</Words>
  <Characters>2259</Characters>
  <CharactersWithSpaces>2795</CharactersWithSpaces>
  <Paragraphs>54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2019-01-11T04:37:00Z</dcterms:created>
  <dc:creator>Глава</dc:creator>
  <dc:description/>
  <dc:language>ru-RU</dc:language>
  <cp:lastModifiedBy/>
  <cp:lastPrinted>2021-04-21T15:08:19Z</cp:lastPrinted>
  <dcterms:modified xsi:type="dcterms:W3CDTF">2021-04-21T15:09:47Z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