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91" w:rsidRPr="00A5652D" w:rsidRDefault="00086491" w:rsidP="000864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652D">
        <w:rPr>
          <w:rFonts w:ascii="Times New Roman" w:hAnsi="Times New Roman" w:cs="Times New Roman"/>
          <w:sz w:val="26"/>
          <w:szCs w:val="26"/>
        </w:rPr>
        <w:t>СООБЩЕНИЕ О ПЛАНИРУЕМОМ ИЗЪЯТИИ ЗЕМЕЛЬНЫХ УЧАСТКОВ ДЛЯ НУЖД РОССИЙСКОЙ ФЕДЕРАЦИИ</w:t>
      </w:r>
    </w:p>
    <w:p w:rsidR="00D03BFB" w:rsidRPr="00A5652D" w:rsidRDefault="00086491" w:rsidP="000864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652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562277" w:rsidRPr="00A5652D">
        <w:rPr>
          <w:rFonts w:ascii="Times New Roman" w:hAnsi="Times New Roman" w:cs="Times New Roman"/>
          <w:sz w:val="26"/>
          <w:szCs w:val="26"/>
        </w:rPr>
        <w:t>Краснопахаревского</w:t>
      </w:r>
      <w:proofErr w:type="spellEnd"/>
      <w:r w:rsidR="00562277" w:rsidRPr="00A5652D">
        <w:rPr>
          <w:rFonts w:ascii="Times New Roman" w:hAnsi="Times New Roman" w:cs="Times New Roman"/>
          <w:sz w:val="26"/>
          <w:szCs w:val="26"/>
        </w:rPr>
        <w:t xml:space="preserve"> сельского поселения, р-н </w:t>
      </w:r>
      <w:proofErr w:type="spellStart"/>
      <w:r w:rsidR="00562277" w:rsidRPr="00A5652D">
        <w:rPr>
          <w:rFonts w:ascii="Times New Roman" w:hAnsi="Times New Roman" w:cs="Times New Roman"/>
          <w:sz w:val="26"/>
          <w:szCs w:val="26"/>
        </w:rPr>
        <w:t>Городищенский</w:t>
      </w:r>
      <w:proofErr w:type="spellEnd"/>
      <w:r w:rsidR="00562277" w:rsidRPr="00A5652D">
        <w:rPr>
          <w:rFonts w:ascii="Times New Roman" w:hAnsi="Times New Roman" w:cs="Times New Roman"/>
          <w:sz w:val="26"/>
          <w:szCs w:val="26"/>
        </w:rPr>
        <w:t>, Волгоградской области</w:t>
      </w:r>
      <w:r w:rsidRPr="00A5652D">
        <w:rPr>
          <w:rFonts w:ascii="Times New Roman" w:hAnsi="Times New Roman" w:cs="Times New Roman"/>
          <w:sz w:val="26"/>
          <w:szCs w:val="26"/>
        </w:rPr>
        <w:t>.</w:t>
      </w:r>
    </w:p>
    <w:p w:rsidR="00086491" w:rsidRPr="00A5652D" w:rsidRDefault="00086491" w:rsidP="000864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1310" w:rsidRPr="00A5652D" w:rsidRDefault="00086491" w:rsidP="0026477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652D">
        <w:rPr>
          <w:rFonts w:ascii="Times New Roman" w:hAnsi="Times New Roman" w:cs="Times New Roman"/>
          <w:sz w:val="26"/>
          <w:szCs w:val="26"/>
        </w:rPr>
        <w:t>В соответствии со статьей 56.5 Земельного Кодекса Российской Федерации</w:t>
      </w:r>
      <w:r w:rsidR="00381310" w:rsidRPr="00A5652D">
        <w:rPr>
          <w:rFonts w:ascii="Times New Roman" w:hAnsi="Times New Roman" w:cs="Times New Roman"/>
          <w:sz w:val="26"/>
          <w:szCs w:val="26"/>
        </w:rPr>
        <w:t xml:space="preserve">, </w:t>
      </w:r>
      <w:r w:rsidRPr="00A5652D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81310" w:rsidRPr="00A5652D">
        <w:rPr>
          <w:rFonts w:ascii="Times New Roman" w:hAnsi="Times New Roman" w:cs="Times New Roman"/>
          <w:sz w:val="26"/>
          <w:szCs w:val="26"/>
        </w:rPr>
        <w:t>строительства</w:t>
      </w:r>
      <w:r w:rsidRPr="00A5652D">
        <w:rPr>
          <w:rFonts w:ascii="Times New Roman" w:hAnsi="Times New Roman" w:cs="Times New Roman"/>
          <w:sz w:val="26"/>
          <w:szCs w:val="26"/>
        </w:rPr>
        <w:t xml:space="preserve"> объекта </w:t>
      </w:r>
      <w:r w:rsidR="00562277" w:rsidRPr="00A5652D">
        <w:rPr>
          <w:rFonts w:ascii="Times New Roman" w:hAnsi="Times New Roman" w:cs="Times New Roman"/>
          <w:sz w:val="26"/>
          <w:szCs w:val="26"/>
        </w:rPr>
        <w:t>«Комплексная реконструкция станции им. Максима Горького Приволжской железной дороги. Этап 2. Строительство новой четной сортировочной системы станции. Внедрение автоматизированных систем»</w:t>
      </w:r>
      <w:r w:rsidR="00381310" w:rsidRPr="00A5652D">
        <w:rPr>
          <w:rFonts w:ascii="Times New Roman" w:hAnsi="Times New Roman" w:cs="Times New Roman"/>
          <w:sz w:val="26"/>
          <w:szCs w:val="26"/>
        </w:rPr>
        <w:t>, Федеральным агентством железнодорожного транспорта (РОСЖЕЛДОР) планируется изъятие земельн</w:t>
      </w:r>
      <w:r w:rsidR="0026477E" w:rsidRPr="00A5652D">
        <w:rPr>
          <w:rFonts w:ascii="Times New Roman" w:hAnsi="Times New Roman" w:cs="Times New Roman"/>
          <w:sz w:val="26"/>
          <w:szCs w:val="26"/>
        </w:rPr>
        <w:t>ых</w:t>
      </w:r>
      <w:r w:rsidR="00381310" w:rsidRPr="00A5652D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26477E" w:rsidRPr="00A5652D">
        <w:rPr>
          <w:rFonts w:ascii="Times New Roman" w:hAnsi="Times New Roman" w:cs="Times New Roman"/>
          <w:sz w:val="26"/>
          <w:szCs w:val="26"/>
        </w:rPr>
        <w:t>ов</w:t>
      </w:r>
      <w:r w:rsidR="00381310" w:rsidRPr="00A5652D">
        <w:rPr>
          <w:rFonts w:ascii="Times New Roman" w:hAnsi="Times New Roman" w:cs="Times New Roman"/>
          <w:sz w:val="26"/>
          <w:szCs w:val="26"/>
        </w:rPr>
        <w:t xml:space="preserve"> для нужд Российской Федерации.</w:t>
      </w:r>
    </w:p>
    <w:p w:rsidR="00C3547C" w:rsidRPr="00A5652D" w:rsidRDefault="00381310" w:rsidP="00FC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652D">
        <w:rPr>
          <w:rFonts w:ascii="Times New Roman" w:hAnsi="Times New Roman" w:cs="Times New Roman"/>
          <w:sz w:val="26"/>
          <w:szCs w:val="26"/>
        </w:rPr>
        <w:t>Перечень кадастровых номеров земельных участков, подлежащих изъятию для государст</w:t>
      </w:r>
      <w:r w:rsidR="00C3547C" w:rsidRPr="00A5652D">
        <w:rPr>
          <w:rFonts w:ascii="Times New Roman" w:hAnsi="Times New Roman" w:cs="Times New Roman"/>
          <w:sz w:val="26"/>
          <w:szCs w:val="26"/>
        </w:rPr>
        <w:t>в</w:t>
      </w:r>
      <w:r w:rsidRPr="00A5652D">
        <w:rPr>
          <w:rFonts w:ascii="Times New Roman" w:hAnsi="Times New Roman" w:cs="Times New Roman"/>
          <w:sz w:val="26"/>
          <w:szCs w:val="26"/>
        </w:rPr>
        <w:t>енных нужд: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2803"/>
        <w:gridCol w:w="5954"/>
      </w:tblGrid>
      <w:tr w:rsidR="00C3547C" w:rsidRPr="00A5652D" w:rsidTr="00C3547C">
        <w:tc>
          <w:tcPr>
            <w:tcW w:w="594" w:type="dxa"/>
          </w:tcPr>
          <w:p w:rsidR="00C3547C" w:rsidRPr="00A5652D" w:rsidRDefault="00C3547C" w:rsidP="00086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52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03" w:type="dxa"/>
          </w:tcPr>
          <w:p w:rsidR="00C3547C" w:rsidRPr="00A5652D" w:rsidRDefault="00FC7F25" w:rsidP="00FC7F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52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3547C" w:rsidRPr="00A5652D">
              <w:rPr>
                <w:rFonts w:ascii="Times New Roman" w:hAnsi="Times New Roman" w:cs="Times New Roman"/>
                <w:sz w:val="26"/>
                <w:szCs w:val="26"/>
              </w:rPr>
              <w:t>омер</w:t>
            </w:r>
            <w:r w:rsidRPr="00A5652D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кадастрового квартала</w:t>
            </w:r>
            <w:r w:rsidR="00677B20" w:rsidRPr="00A5652D">
              <w:rPr>
                <w:rFonts w:ascii="Times New Roman" w:hAnsi="Times New Roman" w:cs="Times New Roman"/>
                <w:sz w:val="26"/>
                <w:szCs w:val="26"/>
              </w:rPr>
              <w:t>, кадастрового номера</w:t>
            </w:r>
          </w:p>
        </w:tc>
        <w:tc>
          <w:tcPr>
            <w:tcW w:w="5954" w:type="dxa"/>
          </w:tcPr>
          <w:p w:rsidR="00C3547C" w:rsidRPr="00A5652D" w:rsidRDefault="00C3547C" w:rsidP="00086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52D">
              <w:rPr>
                <w:rFonts w:ascii="Times New Roman" w:hAnsi="Times New Roman" w:cs="Times New Roman"/>
                <w:sz w:val="26"/>
                <w:szCs w:val="26"/>
              </w:rPr>
              <w:t>Место положения</w:t>
            </w:r>
          </w:p>
        </w:tc>
      </w:tr>
      <w:tr w:rsidR="00C3547C" w:rsidRPr="00A5652D" w:rsidTr="00C3547C">
        <w:tc>
          <w:tcPr>
            <w:tcW w:w="594" w:type="dxa"/>
          </w:tcPr>
          <w:p w:rsidR="00C3547C" w:rsidRPr="00A5652D" w:rsidRDefault="00C3547C" w:rsidP="000864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5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3" w:type="dxa"/>
          </w:tcPr>
          <w:p w:rsidR="00C3547C" w:rsidRPr="00A5652D" w:rsidRDefault="00562277" w:rsidP="00857A18">
            <w:pPr>
              <w:autoSpaceDE w:val="0"/>
              <w:autoSpaceDN w:val="0"/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5652D">
              <w:rPr>
                <w:rFonts w:ascii="Times New Roman" w:hAnsi="Times New Roman" w:cs="Times New Roman"/>
                <w:sz w:val="26"/>
                <w:szCs w:val="26"/>
              </w:rPr>
              <w:t>34:03:000000:594</w:t>
            </w:r>
          </w:p>
        </w:tc>
        <w:tc>
          <w:tcPr>
            <w:tcW w:w="5954" w:type="dxa"/>
          </w:tcPr>
          <w:p w:rsidR="00C3547C" w:rsidRPr="00A5652D" w:rsidRDefault="00562277" w:rsidP="00FC7F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52D">
              <w:rPr>
                <w:rFonts w:ascii="Times New Roman" w:hAnsi="Times New Roman" w:cs="Times New Roman"/>
                <w:sz w:val="26"/>
                <w:szCs w:val="26"/>
              </w:rPr>
              <w:t xml:space="preserve">обл. Волгоградская, р-н </w:t>
            </w:r>
            <w:proofErr w:type="spellStart"/>
            <w:r w:rsidRPr="00A5652D">
              <w:rPr>
                <w:rFonts w:ascii="Times New Roman" w:hAnsi="Times New Roman" w:cs="Times New Roman"/>
                <w:sz w:val="26"/>
                <w:szCs w:val="26"/>
              </w:rPr>
              <w:t>Городищенский</w:t>
            </w:r>
            <w:proofErr w:type="spellEnd"/>
            <w:r w:rsidRPr="00A5652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5652D">
              <w:rPr>
                <w:rFonts w:ascii="Times New Roman" w:hAnsi="Times New Roman" w:cs="Times New Roman"/>
                <w:sz w:val="26"/>
                <w:szCs w:val="26"/>
              </w:rPr>
              <w:t>Краснопахаревское</w:t>
            </w:r>
            <w:proofErr w:type="spellEnd"/>
            <w:r w:rsidRPr="00A5652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</w:tbl>
    <w:p w:rsidR="00A1313D" w:rsidRPr="00A5652D" w:rsidRDefault="00A1313D" w:rsidP="009D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652D">
        <w:rPr>
          <w:rFonts w:ascii="Times New Roman" w:hAnsi="Times New Roman" w:cs="Times New Roman"/>
          <w:sz w:val="26"/>
          <w:szCs w:val="26"/>
        </w:rPr>
        <w:t>Границы зоны планируемого размещения объекта, в целях строительства, реконструкции которого предполагается изъятие земельн</w:t>
      </w:r>
      <w:r w:rsidR="00562277" w:rsidRPr="00A5652D">
        <w:rPr>
          <w:rFonts w:ascii="Times New Roman" w:hAnsi="Times New Roman" w:cs="Times New Roman"/>
          <w:sz w:val="26"/>
          <w:szCs w:val="26"/>
        </w:rPr>
        <w:t>ого</w:t>
      </w:r>
      <w:r w:rsidRPr="00A5652D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562277" w:rsidRPr="00A5652D">
        <w:rPr>
          <w:rFonts w:ascii="Times New Roman" w:hAnsi="Times New Roman" w:cs="Times New Roman"/>
          <w:sz w:val="26"/>
          <w:szCs w:val="26"/>
        </w:rPr>
        <w:t>а</w:t>
      </w:r>
      <w:r w:rsidR="00EA039E" w:rsidRPr="00A5652D">
        <w:rPr>
          <w:rFonts w:ascii="Times New Roman" w:hAnsi="Times New Roman" w:cs="Times New Roman"/>
          <w:sz w:val="26"/>
          <w:szCs w:val="26"/>
        </w:rPr>
        <w:t>, установлен</w:t>
      </w:r>
      <w:r w:rsidR="009D18D8">
        <w:rPr>
          <w:rFonts w:ascii="Times New Roman" w:hAnsi="Times New Roman" w:cs="Times New Roman"/>
          <w:sz w:val="26"/>
          <w:szCs w:val="26"/>
        </w:rPr>
        <w:t>ы</w:t>
      </w:r>
      <w:r w:rsidR="00EA039E" w:rsidRPr="00A5652D">
        <w:rPr>
          <w:rFonts w:ascii="Times New Roman" w:hAnsi="Times New Roman" w:cs="Times New Roman"/>
          <w:sz w:val="26"/>
          <w:szCs w:val="26"/>
        </w:rPr>
        <w:t xml:space="preserve"> проектом межевания в составе документации по планировке территории, утвержденной распоряжением Федерального агентства железнодорожного транспорта (РОСЖЕЛДОР) от  </w:t>
      </w:r>
      <w:r w:rsidR="00562277" w:rsidRPr="00A5652D">
        <w:rPr>
          <w:rFonts w:ascii="Times New Roman" w:hAnsi="Times New Roman" w:cs="Times New Roman"/>
          <w:sz w:val="26"/>
          <w:szCs w:val="26"/>
        </w:rPr>
        <w:t>13.02.2023 № ВЛ-87-р</w:t>
      </w:r>
      <w:r w:rsidR="001F092A" w:rsidRPr="00A5652D">
        <w:rPr>
          <w:rFonts w:ascii="Times New Roman" w:hAnsi="Times New Roman" w:cs="Times New Roman"/>
          <w:sz w:val="26"/>
          <w:szCs w:val="26"/>
        </w:rPr>
        <w:br/>
      </w:r>
      <w:r w:rsidR="0026477E" w:rsidRPr="00A5652D">
        <w:rPr>
          <w:rFonts w:ascii="Times New Roman" w:hAnsi="Times New Roman" w:cs="Times New Roman"/>
          <w:sz w:val="26"/>
          <w:szCs w:val="26"/>
        </w:rPr>
        <w:t xml:space="preserve">«Об утверждении документации по планировке территории (проект планировки территории и проект межевания территории) для объекта: </w:t>
      </w:r>
      <w:r w:rsidR="00562277" w:rsidRPr="00A5652D">
        <w:rPr>
          <w:rFonts w:ascii="Times New Roman" w:hAnsi="Times New Roman" w:cs="Times New Roman"/>
          <w:sz w:val="26"/>
          <w:szCs w:val="26"/>
        </w:rPr>
        <w:t>«Об утверждении документации по планировке территории (проект планировки территории и проект межевания территории) для размещения объекта: «Комплексная реконструкция станции им. Максима Горького Приволжской железной дороги. Этап 2. Строительство новой четной сортировочной системы станции. Внедрение автоматизированных систем».</w:t>
      </w:r>
    </w:p>
    <w:p w:rsidR="001564EC" w:rsidRPr="00A5652D" w:rsidRDefault="001F092A" w:rsidP="00047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A5652D">
        <w:rPr>
          <w:rFonts w:ascii="Times New Roman" w:hAnsi="Times New Roman" w:cs="Times New Roman"/>
          <w:sz w:val="26"/>
          <w:szCs w:val="26"/>
        </w:rPr>
        <w:t xml:space="preserve">Проект планировки и проект межевания территории, согласно ч.16 ст. 45 Градостроительного Кодекса Российской Федерации размещены </w:t>
      </w:r>
      <w:r w:rsidR="00047DFB" w:rsidRPr="00A5652D">
        <w:rPr>
          <w:rFonts w:ascii="Times New Roman" w:hAnsi="Times New Roman" w:cs="Times New Roman"/>
          <w:sz w:val="26"/>
          <w:szCs w:val="26"/>
        </w:rPr>
        <w:br/>
      </w:r>
      <w:r w:rsidRPr="00A5652D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857A18" w:rsidRPr="00A565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администрации </w:t>
      </w:r>
      <w:proofErr w:type="spellStart"/>
      <w:r w:rsidR="00A5652D" w:rsidRPr="00A565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Краснопахаревского</w:t>
      </w:r>
      <w:proofErr w:type="spellEnd"/>
      <w:r w:rsidR="00A5652D" w:rsidRPr="00A565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поселения, </w:t>
      </w:r>
      <w:proofErr w:type="spellStart"/>
      <w:r w:rsidR="00A5652D" w:rsidRPr="00A565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Городищенского</w:t>
      </w:r>
      <w:proofErr w:type="spellEnd"/>
      <w:r w:rsidR="00A5652D" w:rsidRPr="00A565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района, Волгоградской области</w:t>
      </w:r>
      <w:r w:rsidR="00A5652D" w:rsidRPr="00A565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857A18" w:rsidRPr="00A565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55BE6" w:rsidRPr="00A5652D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A5652D" w:rsidRPr="00A5652D">
        <w:rPr>
          <w:rFonts w:ascii="Times New Roman" w:hAnsi="Times New Roman" w:cs="Times New Roman"/>
          <w:sz w:val="26"/>
          <w:szCs w:val="26"/>
        </w:rPr>
        <w:t xml:space="preserve"> </w:t>
      </w:r>
      <w:r w:rsidR="00355BE6" w:rsidRPr="00A5652D">
        <w:rPr>
          <w:rFonts w:ascii="Times New Roman" w:hAnsi="Times New Roman" w:cs="Times New Roman"/>
          <w:sz w:val="26"/>
          <w:szCs w:val="26"/>
        </w:rPr>
        <w:t>по адресу:</w:t>
      </w:r>
      <w:r w:rsidR="00857A18" w:rsidRPr="00A5652D">
        <w:rPr>
          <w:rFonts w:ascii="Times New Roman" w:hAnsi="Times New Roman" w:cs="Times New Roman"/>
          <w:sz w:val="26"/>
          <w:szCs w:val="26"/>
        </w:rPr>
        <w:t xml:space="preserve"> </w:t>
      </w:r>
      <w:r w:rsidR="00A5652D" w:rsidRPr="00A5652D">
        <w:rPr>
          <w:rFonts w:ascii="Times New Roman" w:hAnsi="Times New Roman" w:cs="Times New Roman"/>
          <w:sz w:val="26"/>
          <w:szCs w:val="26"/>
        </w:rPr>
        <w:br/>
      </w:r>
      <w:r w:rsidR="00406B3B">
        <w:rPr>
          <w:rStyle w:val="a4"/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adm</w:t>
      </w:r>
      <w:bookmarkStart w:id="0" w:name="_GoBack"/>
      <w:bookmarkEnd w:id="0"/>
      <w:r w:rsidR="00A5652D" w:rsidRPr="00A5652D">
        <w:rPr>
          <w:rStyle w:val="a4"/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krpa.ru</w:t>
      </w:r>
      <w:r w:rsidR="00857A18" w:rsidRPr="00A5652D"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7D26E4" w:rsidRPr="00A5652D" w:rsidRDefault="000C7316" w:rsidP="000C731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316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получить информацию о предполагаемом изъятии земельных участков для государственных нужд, ознакомиться с проектом межевания территории по следующему адресу: </w:t>
      </w:r>
      <w:r w:rsidR="00406B3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proofErr w:type="spellStart"/>
      <w:r w:rsidR="00406B3B">
        <w:rPr>
          <w:rFonts w:ascii="Times New Roman" w:hAnsi="Times New Roman" w:cs="Times New Roman"/>
          <w:sz w:val="26"/>
          <w:szCs w:val="26"/>
        </w:rPr>
        <w:t>Городищенский</w:t>
      </w:r>
      <w:proofErr w:type="spellEnd"/>
      <w:r w:rsidR="00406B3B">
        <w:rPr>
          <w:rFonts w:ascii="Times New Roman" w:hAnsi="Times New Roman" w:cs="Times New Roman"/>
          <w:sz w:val="26"/>
          <w:szCs w:val="26"/>
        </w:rPr>
        <w:t xml:space="preserve"> район х. Красный Пахарь</w:t>
      </w:r>
      <w:r w:rsidRPr="000C7316">
        <w:rPr>
          <w:rFonts w:ascii="Times New Roman" w:hAnsi="Times New Roman" w:cs="Times New Roman"/>
          <w:sz w:val="26"/>
          <w:szCs w:val="26"/>
        </w:rPr>
        <w:t>,</w:t>
      </w:r>
      <w:r w:rsidR="00406B3B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spellStart"/>
      <w:r w:rsidR="00406B3B">
        <w:rPr>
          <w:rFonts w:ascii="Times New Roman" w:hAnsi="Times New Roman" w:cs="Times New Roman"/>
          <w:sz w:val="26"/>
          <w:szCs w:val="26"/>
        </w:rPr>
        <w:t>Новосёловская</w:t>
      </w:r>
      <w:proofErr w:type="spellEnd"/>
      <w:r w:rsidR="00406B3B">
        <w:rPr>
          <w:rFonts w:ascii="Times New Roman" w:hAnsi="Times New Roman" w:cs="Times New Roman"/>
          <w:sz w:val="26"/>
          <w:szCs w:val="26"/>
        </w:rPr>
        <w:t xml:space="preserve"> 16,</w:t>
      </w:r>
      <w:r w:rsidRPr="000C7316">
        <w:rPr>
          <w:rFonts w:ascii="Times New Roman" w:hAnsi="Times New Roman" w:cs="Times New Roman"/>
          <w:sz w:val="26"/>
          <w:szCs w:val="26"/>
        </w:rPr>
        <w:t xml:space="preserve"> время приема заи</w:t>
      </w:r>
      <w:r>
        <w:rPr>
          <w:rFonts w:ascii="Times New Roman" w:hAnsi="Times New Roman" w:cs="Times New Roman"/>
          <w:sz w:val="26"/>
          <w:szCs w:val="26"/>
        </w:rPr>
        <w:t>нтересованных лиц</w:t>
      </w:r>
      <w:r w:rsidR="00406B3B">
        <w:rPr>
          <w:rFonts w:ascii="Times New Roman" w:hAnsi="Times New Roman" w:cs="Times New Roman"/>
          <w:sz w:val="26"/>
          <w:szCs w:val="26"/>
        </w:rPr>
        <w:t xml:space="preserve"> с 9:00ч. до 12:00ч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316">
        <w:rPr>
          <w:rFonts w:ascii="Times New Roman" w:hAnsi="Times New Roman" w:cs="Times New Roman"/>
          <w:sz w:val="26"/>
          <w:szCs w:val="26"/>
        </w:rPr>
        <w:t>срок ознакомления с документацией:</w:t>
      </w:r>
      <w:r w:rsidR="00406B3B">
        <w:rPr>
          <w:rFonts w:ascii="Times New Roman" w:hAnsi="Times New Roman" w:cs="Times New Roman"/>
          <w:sz w:val="26"/>
          <w:szCs w:val="26"/>
        </w:rPr>
        <w:t xml:space="preserve"> с 3 июля по 31 августа</w:t>
      </w:r>
      <w:r w:rsidRPr="000C7316">
        <w:rPr>
          <w:rFonts w:ascii="Times New Roman" w:hAnsi="Times New Roman" w:cs="Times New Roman"/>
          <w:sz w:val="26"/>
          <w:szCs w:val="26"/>
        </w:rPr>
        <w:t xml:space="preserve">, контактное лицо: </w:t>
      </w:r>
      <w:proofErr w:type="spellStart"/>
      <w:r w:rsidRPr="000C7316">
        <w:rPr>
          <w:rFonts w:ascii="Times New Roman" w:hAnsi="Times New Roman" w:cs="Times New Roman"/>
          <w:sz w:val="26"/>
          <w:szCs w:val="26"/>
        </w:rPr>
        <w:t>Голотвин</w:t>
      </w:r>
      <w:proofErr w:type="spellEnd"/>
      <w:r w:rsidRPr="000C7316">
        <w:rPr>
          <w:rFonts w:ascii="Times New Roman" w:hAnsi="Times New Roman" w:cs="Times New Roman"/>
          <w:sz w:val="26"/>
          <w:szCs w:val="26"/>
        </w:rPr>
        <w:t xml:space="preserve"> Артем Евгеньевич</w:t>
      </w:r>
      <w:r>
        <w:rPr>
          <w:rFonts w:ascii="Times New Roman" w:hAnsi="Times New Roman" w:cs="Times New Roman"/>
          <w:sz w:val="26"/>
          <w:szCs w:val="26"/>
        </w:rPr>
        <w:t>, контактные телефоны</w:t>
      </w:r>
      <w:r w:rsidRPr="000C7316">
        <w:rPr>
          <w:rFonts w:ascii="Times New Roman" w:hAnsi="Times New Roman" w:cs="Times New Roman"/>
          <w:sz w:val="26"/>
          <w:szCs w:val="26"/>
        </w:rPr>
        <w:t>: 8 (926) 132-79-73, эл.</w:t>
      </w:r>
      <w:r w:rsidR="00406B3B">
        <w:rPr>
          <w:rFonts w:ascii="Times New Roman" w:hAnsi="Times New Roman" w:cs="Times New Roman"/>
          <w:sz w:val="26"/>
          <w:szCs w:val="26"/>
        </w:rPr>
        <w:t xml:space="preserve"> </w:t>
      </w:r>
      <w:r w:rsidRPr="000C7316">
        <w:rPr>
          <w:rFonts w:ascii="Times New Roman" w:hAnsi="Times New Roman" w:cs="Times New Roman"/>
          <w:sz w:val="26"/>
          <w:szCs w:val="26"/>
        </w:rPr>
        <w:t>почта: a.golotvin@transpr.ru.</w:t>
      </w:r>
    </w:p>
    <w:p w:rsidR="00F32538" w:rsidRPr="00A5652D" w:rsidRDefault="007D26E4" w:rsidP="007D2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652D">
        <w:rPr>
          <w:rFonts w:ascii="Times New Roman" w:hAnsi="Times New Roman" w:cs="Times New Roman"/>
          <w:sz w:val="26"/>
          <w:szCs w:val="26"/>
        </w:rPr>
        <w:lastRenderedPageBreak/>
        <w:t>Собственники, землевладельцы, землепользователи, арендаторы земельн</w:t>
      </w:r>
      <w:r w:rsidR="00562277" w:rsidRPr="00A5652D">
        <w:rPr>
          <w:rFonts w:ascii="Times New Roman" w:hAnsi="Times New Roman" w:cs="Times New Roman"/>
          <w:sz w:val="26"/>
          <w:szCs w:val="26"/>
        </w:rPr>
        <w:t xml:space="preserve">ого участка </w:t>
      </w:r>
      <w:r w:rsidR="006522EC" w:rsidRPr="00A5652D">
        <w:rPr>
          <w:rFonts w:ascii="Times New Roman" w:hAnsi="Times New Roman" w:cs="Times New Roman"/>
          <w:sz w:val="26"/>
          <w:szCs w:val="26"/>
        </w:rPr>
        <w:t xml:space="preserve"> и объектов капитального строительства, расположенных на земельн</w:t>
      </w:r>
      <w:r w:rsidR="00562277" w:rsidRPr="00A5652D">
        <w:rPr>
          <w:rFonts w:ascii="Times New Roman" w:hAnsi="Times New Roman" w:cs="Times New Roman"/>
          <w:sz w:val="26"/>
          <w:szCs w:val="26"/>
        </w:rPr>
        <w:t>ом участке</w:t>
      </w:r>
      <w:r w:rsidRPr="00A5652D">
        <w:rPr>
          <w:rFonts w:ascii="Times New Roman" w:hAnsi="Times New Roman" w:cs="Times New Roman"/>
          <w:sz w:val="26"/>
          <w:szCs w:val="26"/>
        </w:rPr>
        <w:t xml:space="preserve"> подлежащ</w:t>
      </w:r>
      <w:r w:rsidR="00562277" w:rsidRPr="00A5652D">
        <w:rPr>
          <w:rFonts w:ascii="Times New Roman" w:hAnsi="Times New Roman" w:cs="Times New Roman"/>
          <w:sz w:val="26"/>
          <w:szCs w:val="26"/>
        </w:rPr>
        <w:t>его</w:t>
      </w:r>
      <w:r w:rsidRPr="00A5652D">
        <w:rPr>
          <w:rFonts w:ascii="Times New Roman" w:hAnsi="Times New Roman" w:cs="Times New Roman"/>
          <w:sz w:val="26"/>
          <w:szCs w:val="26"/>
        </w:rPr>
        <w:t xml:space="preserve"> изъятию,</w:t>
      </w:r>
      <w:r w:rsidR="006522EC" w:rsidRPr="00A5652D">
        <w:rPr>
          <w:rFonts w:ascii="Times New Roman" w:hAnsi="Times New Roman" w:cs="Times New Roman"/>
          <w:sz w:val="26"/>
          <w:szCs w:val="26"/>
        </w:rPr>
        <w:t xml:space="preserve"> </w:t>
      </w:r>
      <w:r w:rsidRPr="00A5652D">
        <w:rPr>
          <w:rFonts w:ascii="Times New Roman" w:hAnsi="Times New Roman" w:cs="Times New Roman"/>
          <w:sz w:val="26"/>
          <w:szCs w:val="26"/>
        </w:rPr>
        <w:t xml:space="preserve">права которых </w:t>
      </w:r>
      <w:r w:rsidR="006522EC" w:rsidRPr="00A5652D">
        <w:rPr>
          <w:rFonts w:ascii="Times New Roman" w:hAnsi="Times New Roman" w:cs="Times New Roman"/>
          <w:sz w:val="26"/>
          <w:szCs w:val="26"/>
        </w:rPr>
        <w:br/>
      </w:r>
      <w:r w:rsidRPr="00A5652D">
        <w:rPr>
          <w:rFonts w:ascii="Times New Roman" w:hAnsi="Times New Roman" w:cs="Times New Roman"/>
          <w:sz w:val="26"/>
          <w:szCs w:val="26"/>
        </w:rPr>
        <w:t xml:space="preserve">не зарегистрированы в Едином государственном реестре недвижимости, </w:t>
      </w:r>
      <w:r w:rsidR="006522EC" w:rsidRPr="00A5652D">
        <w:rPr>
          <w:rFonts w:ascii="Times New Roman" w:hAnsi="Times New Roman" w:cs="Times New Roman"/>
          <w:sz w:val="26"/>
          <w:szCs w:val="26"/>
        </w:rPr>
        <w:br/>
      </w:r>
      <w:r w:rsidRPr="00A5652D">
        <w:rPr>
          <w:rFonts w:ascii="Times New Roman" w:hAnsi="Times New Roman" w:cs="Times New Roman"/>
          <w:sz w:val="26"/>
          <w:szCs w:val="26"/>
        </w:rPr>
        <w:t xml:space="preserve">в течение 60 (шестидесяти) дней со дня опубликования настоящего сообщения, подают заявления </w:t>
      </w:r>
      <w:r w:rsidR="006D0067" w:rsidRPr="00A5652D">
        <w:rPr>
          <w:rFonts w:ascii="Times New Roman" w:hAnsi="Times New Roman" w:cs="Times New Roman"/>
          <w:sz w:val="26"/>
          <w:szCs w:val="26"/>
        </w:rPr>
        <w:t>об учете прав</w:t>
      </w:r>
      <w:r w:rsidRPr="00A5652D">
        <w:rPr>
          <w:rFonts w:ascii="Times New Roman" w:hAnsi="Times New Roman" w:cs="Times New Roman"/>
          <w:sz w:val="26"/>
          <w:szCs w:val="26"/>
        </w:rPr>
        <w:t xml:space="preserve"> на земельный участок</w:t>
      </w:r>
      <w:r w:rsidR="00BE4A5E" w:rsidRPr="00A5652D">
        <w:rPr>
          <w:rFonts w:ascii="Times New Roman" w:hAnsi="Times New Roman" w:cs="Times New Roman"/>
          <w:sz w:val="26"/>
          <w:szCs w:val="26"/>
        </w:rPr>
        <w:t xml:space="preserve">, </w:t>
      </w:r>
      <w:r w:rsidR="006522EC" w:rsidRPr="00A5652D">
        <w:rPr>
          <w:rFonts w:ascii="Times New Roman" w:hAnsi="Times New Roman" w:cs="Times New Roman"/>
          <w:sz w:val="26"/>
          <w:szCs w:val="26"/>
        </w:rPr>
        <w:br/>
      </w:r>
      <w:r w:rsidR="00BE4A5E" w:rsidRPr="00A5652D">
        <w:rPr>
          <w:rFonts w:ascii="Times New Roman" w:hAnsi="Times New Roman" w:cs="Times New Roman"/>
          <w:sz w:val="26"/>
          <w:szCs w:val="26"/>
        </w:rPr>
        <w:t>с приложением копий документов, подтверждающих эти права (обременения прав) и с указанием в заявлении способа связи с заявителями, в том числе почтового адреса</w:t>
      </w:r>
      <w:r w:rsidR="00CD5939" w:rsidRPr="00A565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65AA" w:rsidRPr="005C2EF8" w:rsidRDefault="00793880" w:rsidP="00A56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15224C"/>
        </w:rPr>
      </w:pPr>
      <w:r w:rsidRPr="00A5652D">
        <w:rPr>
          <w:rFonts w:ascii="Times New Roman" w:hAnsi="Times New Roman" w:cs="Times New Roman"/>
          <w:sz w:val="26"/>
          <w:szCs w:val="26"/>
        </w:rPr>
        <w:t>Федеральное агентство железнодорожного транспорта (РОСЖЕЛДОР) является уполномоченным органом исполнительной власти, осуществляющим выявление лиц, земельные участки которых подлежат изъятию для государственных или муниципальных нужд.</w:t>
      </w:r>
    </w:p>
    <w:p w:rsidR="00086491" w:rsidRDefault="00DA2530" w:rsidP="001A2E00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DA2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91" w:rsidRPr="00086491" w:rsidRDefault="00086491" w:rsidP="00086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86491" w:rsidRPr="00086491" w:rsidSect="00D32D07">
      <w:pgSz w:w="11906" w:h="16838"/>
      <w:pgMar w:top="141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91"/>
    <w:rsid w:val="00033AFE"/>
    <w:rsid w:val="000411AC"/>
    <w:rsid w:val="00047DFB"/>
    <w:rsid w:val="00055E2A"/>
    <w:rsid w:val="00086491"/>
    <w:rsid w:val="000C2730"/>
    <w:rsid w:val="000C2E06"/>
    <w:rsid w:val="000C7316"/>
    <w:rsid w:val="000D61B7"/>
    <w:rsid w:val="00125505"/>
    <w:rsid w:val="001564EC"/>
    <w:rsid w:val="001604F7"/>
    <w:rsid w:val="001A2E00"/>
    <w:rsid w:val="001A2EC5"/>
    <w:rsid w:val="001D540C"/>
    <w:rsid w:val="001F092A"/>
    <w:rsid w:val="0026477E"/>
    <w:rsid w:val="0027585B"/>
    <w:rsid w:val="00293F78"/>
    <w:rsid w:val="002A6687"/>
    <w:rsid w:val="00340063"/>
    <w:rsid w:val="00343AE3"/>
    <w:rsid w:val="00355BE6"/>
    <w:rsid w:val="00381310"/>
    <w:rsid w:val="003828C3"/>
    <w:rsid w:val="003A693F"/>
    <w:rsid w:val="003C224E"/>
    <w:rsid w:val="00406B3B"/>
    <w:rsid w:val="00424C23"/>
    <w:rsid w:val="00430DBF"/>
    <w:rsid w:val="00466348"/>
    <w:rsid w:val="004879CA"/>
    <w:rsid w:val="004F2277"/>
    <w:rsid w:val="004F631F"/>
    <w:rsid w:val="0053252B"/>
    <w:rsid w:val="00562277"/>
    <w:rsid w:val="005C2EF8"/>
    <w:rsid w:val="005C39A1"/>
    <w:rsid w:val="00607715"/>
    <w:rsid w:val="00616AC4"/>
    <w:rsid w:val="006522EC"/>
    <w:rsid w:val="00677B20"/>
    <w:rsid w:val="006A2330"/>
    <w:rsid w:val="006D0067"/>
    <w:rsid w:val="00793880"/>
    <w:rsid w:val="007A387E"/>
    <w:rsid w:val="007A74F0"/>
    <w:rsid w:val="007B1967"/>
    <w:rsid w:val="007C644C"/>
    <w:rsid w:val="007D26E4"/>
    <w:rsid w:val="00857A18"/>
    <w:rsid w:val="00862776"/>
    <w:rsid w:val="008A4620"/>
    <w:rsid w:val="00905448"/>
    <w:rsid w:val="009133A4"/>
    <w:rsid w:val="0096375F"/>
    <w:rsid w:val="009B6913"/>
    <w:rsid w:val="009D18D8"/>
    <w:rsid w:val="009D65AA"/>
    <w:rsid w:val="00A1313D"/>
    <w:rsid w:val="00A50D5B"/>
    <w:rsid w:val="00A5652D"/>
    <w:rsid w:val="00A71DE6"/>
    <w:rsid w:val="00A72B7F"/>
    <w:rsid w:val="00A9331F"/>
    <w:rsid w:val="00AE644D"/>
    <w:rsid w:val="00BE4A5E"/>
    <w:rsid w:val="00C03B08"/>
    <w:rsid w:val="00C20E12"/>
    <w:rsid w:val="00C3547C"/>
    <w:rsid w:val="00C851E0"/>
    <w:rsid w:val="00CA22AA"/>
    <w:rsid w:val="00CD5939"/>
    <w:rsid w:val="00D03BFB"/>
    <w:rsid w:val="00D21C3A"/>
    <w:rsid w:val="00D23641"/>
    <w:rsid w:val="00D32D07"/>
    <w:rsid w:val="00D37D0B"/>
    <w:rsid w:val="00D75094"/>
    <w:rsid w:val="00DA2530"/>
    <w:rsid w:val="00DD178D"/>
    <w:rsid w:val="00EA039E"/>
    <w:rsid w:val="00F05040"/>
    <w:rsid w:val="00F32538"/>
    <w:rsid w:val="00F70200"/>
    <w:rsid w:val="00FC7F25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BE6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047DFB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047DFB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3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7D0B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622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BE6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047DFB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047DFB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3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7D0B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62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</dc:creator>
  <cp:lastModifiedBy>User</cp:lastModifiedBy>
  <cp:revision>2</cp:revision>
  <cp:lastPrinted>2023-06-29T10:23:00Z</cp:lastPrinted>
  <dcterms:created xsi:type="dcterms:W3CDTF">2023-06-30T11:14:00Z</dcterms:created>
  <dcterms:modified xsi:type="dcterms:W3CDTF">2023-06-30T11:14:00Z</dcterms:modified>
</cp:coreProperties>
</file>