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8AE" w:rsidRDefault="005378AE" w:rsidP="005378AE">
      <w:pPr>
        <w:pStyle w:val="3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drawing>
          <wp:inline distT="0" distB="0" distL="0" distR="0">
            <wp:extent cx="609600" cy="714375"/>
            <wp:effectExtent l="0" t="0" r="0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8AE" w:rsidRDefault="005378AE" w:rsidP="005378AE">
      <w:pPr>
        <w:pStyle w:val="3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sz w:val="32"/>
          <w:szCs w:val="32"/>
        </w:rPr>
        <w:t>В</w:t>
      </w:r>
      <w:r>
        <w:rPr>
          <w:rFonts w:ascii="Bookman Old Style" w:hAnsi="Bookman Old Style"/>
        </w:rPr>
        <w:t>ОЛГОГРАДСКАЯ ОБЛАСТЬ</w:t>
      </w:r>
    </w:p>
    <w:p w:rsidR="005378AE" w:rsidRDefault="005378AE" w:rsidP="005378A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32"/>
          <w:szCs w:val="32"/>
        </w:rPr>
        <w:t>Г</w:t>
      </w:r>
      <w:r>
        <w:rPr>
          <w:rFonts w:ascii="Bookman Old Style" w:hAnsi="Bookman Old Style"/>
          <w:b/>
        </w:rPr>
        <w:t>ОРОДИЩЕНСКИЙ МУНИЦИПАЛЬНЫЙ РАЙОН</w:t>
      </w:r>
    </w:p>
    <w:p w:rsidR="005378AE" w:rsidRDefault="005378AE" w:rsidP="005378A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32"/>
          <w:szCs w:val="32"/>
        </w:rPr>
        <w:t>А</w:t>
      </w:r>
      <w:r>
        <w:rPr>
          <w:rFonts w:ascii="Bookman Old Style" w:hAnsi="Bookman Old Style"/>
          <w:b/>
        </w:rPr>
        <w:t xml:space="preserve">ДМИНИСТРАЦИЯ </w:t>
      </w:r>
      <w:r>
        <w:rPr>
          <w:rFonts w:ascii="Bookman Old Style" w:hAnsi="Bookman Old Style"/>
          <w:b/>
          <w:sz w:val="32"/>
          <w:szCs w:val="32"/>
        </w:rPr>
        <w:t>К</w:t>
      </w:r>
      <w:r>
        <w:rPr>
          <w:rFonts w:ascii="Bookman Old Style" w:hAnsi="Bookman Old Style"/>
          <w:b/>
        </w:rPr>
        <w:t>РАСНОПАХАРЕВСКОГО СЕЛЬСКОГО ПОСЕЛЕНИЯ</w:t>
      </w:r>
    </w:p>
    <w:p w:rsidR="005378AE" w:rsidRDefault="005378AE" w:rsidP="005378AE">
      <w:pPr>
        <w:jc w:val="center"/>
        <w:rPr>
          <w:rFonts w:ascii="Bookman Old Style" w:hAnsi="Bookman Old Style"/>
          <w:b/>
        </w:rPr>
      </w:pPr>
    </w:p>
    <w:p w:rsidR="005378AE" w:rsidRPr="00687C1E" w:rsidRDefault="005378AE" w:rsidP="009B3818">
      <w:pPr>
        <w:jc w:val="center"/>
        <w:rPr>
          <w:sz w:val="20"/>
        </w:rPr>
      </w:pPr>
      <w:r w:rsidRPr="00687C1E">
        <w:rPr>
          <w:sz w:val="20"/>
        </w:rPr>
        <w:t>Волгоградская область</w:t>
      </w:r>
      <w:r>
        <w:rPr>
          <w:sz w:val="20"/>
        </w:rPr>
        <w:t>,</w:t>
      </w:r>
      <w:r w:rsidRPr="00687C1E">
        <w:rPr>
          <w:sz w:val="20"/>
        </w:rPr>
        <w:t xml:space="preserve"> </w:t>
      </w:r>
      <w:proofErr w:type="spellStart"/>
      <w:r w:rsidRPr="00687C1E">
        <w:rPr>
          <w:sz w:val="20"/>
        </w:rPr>
        <w:t>Городищенкий</w:t>
      </w:r>
      <w:proofErr w:type="spellEnd"/>
      <w:r w:rsidRPr="00687C1E">
        <w:rPr>
          <w:sz w:val="20"/>
        </w:rPr>
        <w:t xml:space="preserve"> район</w:t>
      </w:r>
      <w:r>
        <w:rPr>
          <w:sz w:val="20"/>
        </w:rPr>
        <w:t>,</w:t>
      </w:r>
      <w:r w:rsidRPr="00687C1E">
        <w:rPr>
          <w:sz w:val="20"/>
        </w:rPr>
        <w:t xml:space="preserve"> хутор Красный Пахарь</w:t>
      </w:r>
      <w:r>
        <w:rPr>
          <w:sz w:val="20"/>
        </w:rPr>
        <w:t>,</w:t>
      </w:r>
      <w:r w:rsidRPr="00687C1E">
        <w:rPr>
          <w:sz w:val="20"/>
        </w:rPr>
        <w:t xml:space="preserve"> ул. </w:t>
      </w:r>
      <w:proofErr w:type="spellStart"/>
      <w:r w:rsidRPr="00687C1E">
        <w:rPr>
          <w:sz w:val="20"/>
        </w:rPr>
        <w:t>Новос</w:t>
      </w:r>
      <w:r>
        <w:rPr>
          <w:sz w:val="20"/>
        </w:rPr>
        <w:t>ё</w:t>
      </w:r>
      <w:r w:rsidRPr="00687C1E">
        <w:rPr>
          <w:sz w:val="20"/>
        </w:rPr>
        <w:t>ловская</w:t>
      </w:r>
      <w:proofErr w:type="spellEnd"/>
      <w:r>
        <w:rPr>
          <w:sz w:val="20"/>
        </w:rPr>
        <w:t>,</w:t>
      </w:r>
      <w:r w:rsidRPr="00687C1E">
        <w:rPr>
          <w:sz w:val="20"/>
        </w:rPr>
        <w:t xml:space="preserve"> 16</w:t>
      </w:r>
      <w:r>
        <w:rPr>
          <w:sz w:val="20"/>
        </w:rPr>
        <w:t xml:space="preserve">                                     </w:t>
      </w:r>
      <w:r w:rsidRPr="00687C1E">
        <w:rPr>
          <w:sz w:val="20"/>
        </w:rPr>
        <w:t xml:space="preserve"> тел. факс </w:t>
      </w:r>
      <w:r>
        <w:rPr>
          <w:sz w:val="20"/>
        </w:rPr>
        <w:t>8 –(84468</w:t>
      </w:r>
      <w:proofErr w:type="gramStart"/>
      <w:r>
        <w:rPr>
          <w:sz w:val="20"/>
        </w:rPr>
        <w:t xml:space="preserve"> )</w:t>
      </w:r>
      <w:proofErr w:type="gramEnd"/>
      <w:r>
        <w:rPr>
          <w:sz w:val="20"/>
        </w:rPr>
        <w:t xml:space="preserve"> </w:t>
      </w:r>
      <w:r w:rsidRPr="00687C1E">
        <w:rPr>
          <w:sz w:val="20"/>
        </w:rPr>
        <w:t xml:space="preserve">4-57-30     </w:t>
      </w:r>
      <w:r w:rsidRPr="00687C1E">
        <w:rPr>
          <w:sz w:val="20"/>
          <w:u w:val="single"/>
          <w:lang w:val="en-US"/>
        </w:rPr>
        <w:t>e</w:t>
      </w:r>
      <w:r w:rsidRPr="00687C1E">
        <w:rPr>
          <w:sz w:val="20"/>
          <w:u w:val="single"/>
        </w:rPr>
        <w:t>-</w:t>
      </w:r>
      <w:r w:rsidRPr="00687C1E">
        <w:rPr>
          <w:sz w:val="20"/>
          <w:u w:val="single"/>
          <w:lang w:val="en-US"/>
        </w:rPr>
        <w:t>mail</w:t>
      </w:r>
      <w:r w:rsidRPr="00687C1E">
        <w:rPr>
          <w:sz w:val="20"/>
          <w:u w:val="single"/>
        </w:rPr>
        <w:t xml:space="preserve">: </w:t>
      </w:r>
      <w:hyperlink r:id="rId8" w:history="1">
        <w:r w:rsidRPr="00687C1E">
          <w:rPr>
            <w:rStyle w:val="a3"/>
            <w:sz w:val="20"/>
          </w:rPr>
          <w:t>AdmKrpa@mail.ru</w:t>
        </w:r>
      </w:hyperlink>
    </w:p>
    <w:p w:rsidR="005378AE" w:rsidRDefault="005378AE" w:rsidP="005378AE">
      <w:pPr>
        <w:pStyle w:val="4"/>
        <w:pBdr>
          <w:bottom w:val="single" w:sz="12" w:space="1" w:color="auto"/>
        </w:pBdr>
        <w:tabs>
          <w:tab w:val="right" w:pos="9921"/>
        </w:tabs>
      </w:pPr>
      <w:r>
        <w:t xml:space="preserve">                                                 </w:t>
      </w:r>
      <w:r w:rsidRPr="002E4F51">
        <w:t xml:space="preserve"> </w:t>
      </w:r>
      <w:r>
        <w:tab/>
      </w:r>
    </w:p>
    <w:p w:rsidR="00E6120C" w:rsidRDefault="00E6120C" w:rsidP="005378AE">
      <w:pPr>
        <w:jc w:val="center"/>
        <w:rPr>
          <w:rFonts w:asciiTheme="minorHAnsi" w:hAnsiTheme="minorHAnsi"/>
        </w:rPr>
      </w:pPr>
    </w:p>
    <w:p w:rsidR="00DE62A3" w:rsidRDefault="005378AE" w:rsidP="005378AE">
      <w:pPr>
        <w:jc w:val="center"/>
        <w:rPr>
          <w:rFonts w:asciiTheme="minorHAnsi" w:hAnsiTheme="minorHAnsi"/>
          <w:b/>
        </w:rPr>
      </w:pPr>
      <w:r w:rsidRPr="005378AE">
        <w:rPr>
          <w:rFonts w:asciiTheme="minorHAnsi" w:hAnsiTheme="minorHAnsi"/>
          <w:b/>
        </w:rPr>
        <w:t>ПОСТАНОВЛЕНИЕ</w:t>
      </w:r>
    </w:p>
    <w:p w:rsidR="005378AE" w:rsidRDefault="005378AE" w:rsidP="005378A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От «</w:t>
      </w:r>
      <w:r w:rsidR="00E6120C">
        <w:rPr>
          <w:rFonts w:asciiTheme="minorHAnsi" w:hAnsiTheme="minorHAnsi"/>
          <w:b/>
        </w:rPr>
        <w:t>05» 12.2025</w:t>
      </w:r>
      <w:r>
        <w:rPr>
          <w:rFonts w:asciiTheme="minorHAnsi" w:hAnsiTheme="minorHAnsi"/>
          <w:b/>
        </w:rPr>
        <w:t xml:space="preserve">г.                                                                      </w:t>
      </w:r>
      <w:r w:rsidR="00E6120C">
        <w:rPr>
          <w:rFonts w:asciiTheme="minorHAnsi" w:hAnsiTheme="minorHAnsi"/>
          <w:b/>
        </w:rPr>
        <w:t xml:space="preserve">                                     </w:t>
      </w:r>
      <w:r>
        <w:rPr>
          <w:rFonts w:asciiTheme="minorHAnsi" w:hAnsiTheme="minorHAnsi"/>
          <w:b/>
        </w:rPr>
        <w:t xml:space="preserve">  №</w:t>
      </w:r>
      <w:r w:rsidR="00E6120C">
        <w:rPr>
          <w:rFonts w:asciiTheme="minorHAnsi" w:hAnsiTheme="minorHAnsi"/>
          <w:b/>
        </w:rPr>
        <w:t xml:space="preserve"> 83</w:t>
      </w:r>
    </w:p>
    <w:p w:rsidR="005378AE" w:rsidRPr="005378AE" w:rsidRDefault="005378AE" w:rsidP="005378AE">
      <w:pPr>
        <w:jc w:val="center"/>
        <w:rPr>
          <w:rFonts w:asciiTheme="minorHAnsi" w:hAnsiTheme="minorHAnsi" w:cs="Arial"/>
          <w:b/>
          <w:szCs w:val="24"/>
        </w:rPr>
      </w:pPr>
    </w:p>
    <w:p w:rsidR="00DE62A3" w:rsidRDefault="00263F5D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Об утверждении  программы "Профилактика </w:t>
      </w:r>
      <w:bookmarkStart w:id="0" w:name="_Hlk83643246"/>
      <w:r>
        <w:rPr>
          <w:rFonts w:ascii="Arial" w:hAnsi="Arial" w:cs="Arial"/>
          <w:b/>
          <w:bCs/>
          <w:szCs w:val="24"/>
        </w:rPr>
        <w:t xml:space="preserve">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proofErr w:type="spellStart"/>
      <w:r w:rsidR="009B3818">
        <w:rPr>
          <w:rFonts w:ascii="Arial" w:hAnsi="Arial" w:cs="Arial"/>
          <w:b/>
          <w:bCs/>
          <w:szCs w:val="24"/>
        </w:rPr>
        <w:t>Краснопахаревского</w:t>
      </w:r>
      <w:proofErr w:type="spellEnd"/>
      <w:r>
        <w:rPr>
          <w:rFonts w:ascii="Arial" w:hAnsi="Arial" w:cs="Arial"/>
          <w:b/>
          <w:bCs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b/>
          <w:bCs/>
          <w:szCs w:val="24"/>
        </w:rPr>
        <w:t>Городищенского</w:t>
      </w:r>
      <w:proofErr w:type="spellEnd"/>
      <w:r>
        <w:rPr>
          <w:rFonts w:ascii="Arial" w:hAnsi="Arial" w:cs="Arial"/>
          <w:b/>
          <w:bCs/>
          <w:szCs w:val="24"/>
        </w:rPr>
        <w:t xml:space="preserve"> муниципального района Волгоградской области  на 202</w:t>
      </w:r>
      <w:r w:rsidR="00E6120C">
        <w:rPr>
          <w:rFonts w:ascii="Arial" w:hAnsi="Arial" w:cs="Arial"/>
          <w:b/>
          <w:bCs/>
          <w:szCs w:val="24"/>
        </w:rPr>
        <w:t>6</w:t>
      </w:r>
      <w:r>
        <w:rPr>
          <w:rFonts w:ascii="Arial" w:hAnsi="Arial" w:cs="Arial"/>
          <w:b/>
          <w:bCs/>
          <w:szCs w:val="24"/>
        </w:rPr>
        <w:t xml:space="preserve"> год</w:t>
      </w:r>
      <w:bookmarkEnd w:id="0"/>
      <w:r>
        <w:rPr>
          <w:rFonts w:ascii="Arial" w:hAnsi="Arial" w:cs="Arial"/>
          <w:b/>
          <w:bCs/>
          <w:szCs w:val="24"/>
        </w:rPr>
        <w:t>"</w:t>
      </w:r>
    </w:p>
    <w:p w:rsidR="00DE62A3" w:rsidRDefault="00DE62A3">
      <w:pPr>
        <w:jc w:val="center"/>
        <w:rPr>
          <w:rFonts w:ascii="Arial" w:hAnsi="Arial" w:cs="Arial"/>
          <w:szCs w:val="24"/>
        </w:rPr>
      </w:pPr>
    </w:p>
    <w:p w:rsidR="00DE62A3" w:rsidRDefault="00263F5D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 w:rsidR="005378AE">
        <w:rPr>
          <w:rFonts w:ascii="Arial" w:hAnsi="Arial" w:cs="Arial"/>
          <w:szCs w:val="24"/>
        </w:rPr>
        <w:t>Краснопахаревского</w:t>
      </w:r>
      <w:proofErr w:type="spellEnd"/>
      <w:r>
        <w:rPr>
          <w:rFonts w:ascii="Arial" w:hAnsi="Arial" w:cs="Arial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Cs w:val="24"/>
        </w:rPr>
        <w:t>Городищенского</w:t>
      </w:r>
      <w:proofErr w:type="spellEnd"/>
      <w:r>
        <w:rPr>
          <w:rFonts w:ascii="Arial" w:hAnsi="Arial" w:cs="Arial"/>
          <w:szCs w:val="24"/>
        </w:rPr>
        <w:t xml:space="preserve"> муниципального района Волгоградской области, администрация </w:t>
      </w:r>
      <w:proofErr w:type="spellStart"/>
      <w:r w:rsidR="005378AE">
        <w:rPr>
          <w:rFonts w:ascii="Arial" w:hAnsi="Arial" w:cs="Arial"/>
          <w:szCs w:val="24"/>
        </w:rPr>
        <w:t>Краснопахаревского</w:t>
      </w:r>
      <w:proofErr w:type="spellEnd"/>
      <w:r w:rsidR="005378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сельского поселения </w:t>
      </w:r>
      <w:proofErr w:type="spellStart"/>
      <w:r>
        <w:rPr>
          <w:rFonts w:ascii="Arial" w:hAnsi="Arial" w:cs="Arial"/>
          <w:szCs w:val="24"/>
        </w:rPr>
        <w:t>Городищенского</w:t>
      </w:r>
      <w:proofErr w:type="spellEnd"/>
      <w:r>
        <w:rPr>
          <w:rFonts w:ascii="Arial" w:hAnsi="Arial" w:cs="Arial"/>
          <w:szCs w:val="24"/>
        </w:rPr>
        <w:t xml:space="preserve"> муниципального района Волгоградской области</w:t>
      </w:r>
    </w:p>
    <w:p w:rsidR="00DE62A3" w:rsidRDefault="00263F5D">
      <w:pPr>
        <w:ind w:firstLine="709"/>
        <w:jc w:val="both"/>
        <w:rPr>
          <w:rFonts w:ascii="Arial" w:hAnsi="Arial" w:cs="Arial"/>
          <w:b/>
          <w:bCs/>
          <w:szCs w:val="24"/>
        </w:rPr>
      </w:pPr>
      <w:proofErr w:type="gramStart"/>
      <w:r>
        <w:rPr>
          <w:rFonts w:ascii="Arial" w:hAnsi="Arial" w:cs="Arial"/>
          <w:b/>
          <w:bCs/>
          <w:szCs w:val="24"/>
        </w:rPr>
        <w:t>П</w:t>
      </w:r>
      <w:proofErr w:type="gramEnd"/>
      <w:r>
        <w:rPr>
          <w:rFonts w:ascii="Arial" w:hAnsi="Arial" w:cs="Arial"/>
          <w:b/>
          <w:bCs/>
          <w:szCs w:val="24"/>
        </w:rPr>
        <w:t xml:space="preserve"> о с т а н о в л я е т:</w:t>
      </w:r>
    </w:p>
    <w:p w:rsidR="00DE62A3" w:rsidRDefault="00C82290" w:rsidP="00C82290">
      <w:pPr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</w:t>
      </w:r>
      <w:r w:rsidR="00263F5D">
        <w:rPr>
          <w:rFonts w:ascii="Arial" w:hAnsi="Arial" w:cs="Arial"/>
          <w:szCs w:val="24"/>
        </w:rPr>
        <w:t xml:space="preserve">. 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proofErr w:type="spellStart"/>
      <w:r w:rsidR="005378AE">
        <w:rPr>
          <w:rFonts w:ascii="Arial" w:hAnsi="Arial" w:cs="Arial"/>
          <w:szCs w:val="24"/>
        </w:rPr>
        <w:t>Краснопахаревского</w:t>
      </w:r>
      <w:proofErr w:type="spellEnd"/>
      <w:r w:rsidR="00263F5D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="00263F5D">
        <w:rPr>
          <w:rFonts w:ascii="Arial" w:hAnsi="Arial" w:cs="Arial"/>
          <w:szCs w:val="24"/>
        </w:rPr>
        <w:t>Городищенского</w:t>
      </w:r>
      <w:proofErr w:type="spellEnd"/>
      <w:r w:rsidR="00263F5D">
        <w:rPr>
          <w:rFonts w:ascii="Arial" w:hAnsi="Arial" w:cs="Arial"/>
          <w:szCs w:val="24"/>
        </w:rPr>
        <w:t xml:space="preserve"> муниципального района Волгоградской области  на 202</w:t>
      </w:r>
      <w:r w:rsidR="00E6120C">
        <w:rPr>
          <w:rFonts w:ascii="Arial" w:hAnsi="Arial" w:cs="Arial"/>
          <w:szCs w:val="24"/>
        </w:rPr>
        <w:t>6</w:t>
      </w:r>
      <w:r w:rsidR="00263F5D">
        <w:rPr>
          <w:rFonts w:ascii="Arial" w:hAnsi="Arial" w:cs="Arial"/>
          <w:szCs w:val="24"/>
        </w:rPr>
        <w:t xml:space="preserve"> год согласно Приложению.</w:t>
      </w:r>
    </w:p>
    <w:p w:rsidR="00DE62A3" w:rsidRDefault="00263F5D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</w:t>
      </w:r>
      <w:proofErr w:type="gramStart"/>
      <w:r>
        <w:rPr>
          <w:rFonts w:ascii="Arial" w:hAnsi="Arial" w:cs="Arial"/>
          <w:szCs w:val="24"/>
        </w:rPr>
        <w:t>Контроль за</w:t>
      </w:r>
      <w:proofErr w:type="gramEnd"/>
      <w:r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DE62A3" w:rsidRDefault="00263F5D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 Настоящее постановление вступает в силу с 1 января 202</w:t>
      </w:r>
      <w:r w:rsidR="00E6120C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г. </w:t>
      </w:r>
    </w:p>
    <w:p w:rsidR="00DE62A3" w:rsidRDefault="00DE62A3">
      <w:pPr>
        <w:ind w:firstLine="709"/>
        <w:jc w:val="both"/>
        <w:rPr>
          <w:rFonts w:ascii="Arial" w:hAnsi="Arial" w:cs="Arial"/>
          <w:szCs w:val="24"/>
        </w:rPr>
      </w:pPr>
    </w:p>
    <w:p w:rsidR="00DE62A3" w:rsidRDefault="00DE62A3">
      <w:pPr>
        <w:ind w:firstLine="709"/>
        <w:jc w:val="both"/>
        <w:rPr>
          <w:rFonts w:ascii="Arial" w:hAnsi="Arial" w:cs="Arial"/>
          <w:szCs w:val="24"/>
        </w:rPr>
      </w:pPr>
    </w:p>
    <w:p w:rsidR="00DE62A3" w:rsidRDefault="00263F5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Глава  </w:t>
      </w:r>
      <w:proofErr w:type="spellStart"/>
      <w:r w:rsidR="005378AE">
        <w:rPr>
          <w:rFonts w:ascii="Arial" w:hAnsi="Arial" w:cs="Arial"/>
          <w:szCs w:val="24"/>
        </w:rPr>
        <w:t>Краснопахароевского</w:t>
      </w:r>
      <w:proofErr w:type="spellEnd"/>
      <w:r w:rsidR="005378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сельского поселения      </w:t>
      </w:r>
      <w:r w:rsidR="009B3818">
        <w:rPr>
          <w:rFonts w:ascii="Arial" w:hAnsi="Arial" w:cs="Arial"/>
          <w:szCs w:val="24"/>
        </w:rPr>
        <w:t xml:space="preserve">                  </w:t>
      </w:r>
      <w:proofErr w:type="spellStart"/>
      <w:r w:rsidR="009B3818">
        <w:rPr>
          <w:rFonts w:ascii="Arial" w:hAnsi="Arial" w:cs="Arial"/>
          <w:szCs w:val="24"/>
        </w:rPr>
        <w:t>И.В</w:t>
      </w:r>
      <w:r w:rsidR="005378AE">
        <w:rPr>
          <w:rFonts w:ascii="Arial" w:hAnsi="Arial" w:cs="Arial"/>
          <w:szCs w:val="24"/>
        </w:rPr>
        <w:t>.Болучевская</w:t>
      </w:r>
      <w:proofErr w:type="spellEnd"/>
      <w:r w:rsidR="005378AE">
        <w:rPr>
          <w:rFonts w:ascii="Arial" w:hAnsi="Arial" w:cs="Arial"/>
          <w:szCs w:val="24"/>
        </w:rPr>
        <w:t xml:space="preserve"> </w:t>
      </w:r>
    </w:p>
    <w:p w:rsidR="00DE62A3" w:rsidRDefault="00263F5D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  <w:r>
        <w:rPr>
          <w:rFonts w:asciiTheme="minorHAnsi" w:hAnsiTheme="minorHAnsi"/>
        </w:rPr>
        <w:lastRenderedPageBreak/>
        <w:t xml:space="preserve">        </w:t>
      </w: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Cs w:val="24"/>
        </w:rPr>
        <w:t xml:space="preserve">               Приложение</w:t>
      </w:r>
    </w:p>
    <w:p w:rsidR="00DE62A3" w:rsidRDefault="00263F5D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к постановлению администрации </w:t>
      </w:r>
    </w:p>
    <w:p w:rsidR="00DE62A3" w:rsidRDefault="005378AE">
      <w:pPr>
        <w:jc w:val="righ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Краснопахаревского</w:t>
      </w:r>
      <w:proofErr w:type="spellEnd"/>
      <w:r>
        <w:rPr>
          <w:rFonts w:ascii="Arial" w:hAnsi="Arial" w:cs="Arial"/>
          <w:szCs w:val="24"/>
        </w:rPr>
        <w:t xml:space="preserve"> </w:t>
      </w:r>
      <w:r w:rsidR="00263F5D">
        <w:rPr>
          <w:rFonts w:ascii="Arial" w:hAnsi="Arial" w:cs="Arial"/>
          <w:szCs w:val="24"/>
        </w:rPr>
        <w:t xml:space="preserve"> сельского поселения</w:t>
      </w:r>
    </w:p>
    <w:p w:rsidR="00DE62A3" w:rsidRDefault="00263F5D">
      <w:pPr>
        <w:jc w:val="righ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Городищенского</w:t>
      </w:r>
      <w:proofErr w:type="spellEnd"/>
      <w:r>
        <w:rPr>
          <w:rFonts w:ascii="Arial" w:hAnsi="Arial" w:cs="Arial"/>
          <w:szCs w:val="24"/>
        </w:rPr>
        <w:t xml:space="preserve"> муниципального района</w:t>
      </w:r>
    </w:p>
    <w:p w:rsidR="00DE62A3" w:rsidRDefault="00263F5D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Волгоградской области</w:t>
      </w:r>
    </w:p>
    <w:p w:rsidR="00DE62A3" w:rsidRDefault="00263F5D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от </w:t>
      </w:r>
      <w:r w:rsidR="005378AE">
        <w:rPr>
          <w:rFonts w:ascii="Arial" w:hAnsi="Arial" w:cs="Arial"/>
          <w:szCs w:val="24"/>
        </w:rPr>
        <w:t>«</w:t>
      </w:r>
      <w:r w:rsidR="00E6120C">
        <w:rPr>
          <w:rFonts w:ascii="Arial" w:hAnsi="Arial" w:cs="Arial"/>
          <w:szCs w:val="24"/>
        </w:rPr>
        <w:t>05</w:t>
      </w:r>
      <w:r w:rsidR="005378AE">
        <w:rPr>
          <w:rFonts w:ascii="Arial" w:hAnsi="Arial" w:cs="Arial"/>
          <w:szCs w:val="24"/>
        </w:rPr>
        <w:t>»</w:t>
      </w:r>
      <w:r w:rsidR="00E6120C">
        <w:rPr>
          <w:rFonts w:ascii="Arial" w:hAnsi="Arial" w:cs="Arial"/>
          <w:szCs w:val="24"/>
        </w:rPr>
        <w:t xml:space="preserve"> 12.2025</w:t>
      </w:r>
      <w:r w:rsidR="005378AE">
        <w:rPr>
          <w:rFonts w:ascii="Arial" w:hAnsi="Arial" w:cs="Arial"/>
          <w:szCs w:val="24"/>
        </w:rPr>
        <w:t>г</w:t>
      </w:r>
      <w:r>
        <w:rPr>
          <w:rFonts w:ascii="Arial" w:hAnsi="Arial" w:cs="Arial"/>
          <w:szCs w:val="24"/>
        </w:rPr>
        <w:t xml:space="preserve">  №</w:t>
      </w:r>
      <w:r w:rsidR="00E6120C">
        <w:rPr>
          <w:rFonts w:ascii="Arial" w:hAnsi="Arial" w:cs="Arial"/>
          <w:szCs w:val="24"/>
        </w:rPr>
        <w:t xml:space="preserve"> 83</w:t>
      </w:r>
    </w:p>
    <w:p w:rsidR="00DE62A3" w:rsidRDefault="00DE62A3">
      <w:pPr>
        <w:jc w:val="right"/>
        <w:rPr>
          <w:rFonts w:ascii="Arial" w:hAnsi="Arial" w:cs="Arial"/>
          <w:szCs w:val="24"/>
        </w:rPr>
      </w:pPr>
    </w:p>
    <w:p w:rsidR="00DE62A3" w:rsidRDefault="00263F5D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ПРОГРАММА</w:t>
      </w:r>
    </w:p>
    <w:p w:rsidR="00DE62A3" w:rsidRDefault="00263F5D">
      <w:pPr>
        <w:jc w:val="center"/>
        <w:rPr>
          <w:rFonts w:ascii="Arial" w:hAnsi="Arial" w:cs="Arial"/>
          <w:b/>
          <w:szCs w:val="24"/>
        </w:rPr>
      </w:pPr>
      <w:bookmarkStart w:id="1" w:name="_Hlk83643491"/>
      <w:r>
        <w:rPr>
          <w:rFonts w:ascii="Arial" w:hAnsi="Arial" w:cs="Arial"/>
          <w:b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proofErr w:type="spellStart"/>
      <w:r w:rsidR="005378AE">
        <w:rPr>
          <w:rFonts w:ascii="Arial" w:hAnsi="Arial" w:cs="Arial"/>
          <w:b/>
          <w:szCs w:val="24"/>
        </w:rPr>
        <w:t>Краснопахаревского</w:t>
      </w:r>
      <w:proofErr w:type="spellEnd"/>
      <w:r>
        <w:rPr>
          <w:rFonts w:ascii="Arial" w:hAnsi="Arial" w:cs="Arial"/>
          <w:b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b/>
          <w:szCs w:val="24"/>
        </w:rPr>
        <w:t>Городищенского</w:t>
      </w:r>
      <w:proofErr w:type="spellEnd"/>
      <w:r>
        <w:rPr>
          <w:rFonts w:ascii="Arial" w:hAnsi="Arial" w:cs="Arial"/>
          <w:b/>
          <w:szCs w:val="24"/>
        </w:rPr>
        <w:t xml:space="preserve"> муниципального района Волгоградской области  на 202</w:t>
      </w:r>
      <w:r w:rsidR="00E6120C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 xml:space="preserve"> год</w:t>
      </w:r>
    </w:p>
    <w:bookmarkEnd w:id="1"/>
    <w:p w:rsidR="00DE62A3" w:rsidRDefault="00263F5D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1. Общие положения</w:t>
      </w:r>
    </w:p>
    <w:p w:rsidR="00DE62A3" w:rsidRDefault="00263F5D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1.1. </w:t>
      </w:r>
      <w:proofErr w:type="gramStart"/>
      <w:r>
        <w:rPr>
          <w:rFonts w:ascii="Arial" w:hAnsi="Arial" w:cs="Arial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proofErr w:type="spellStart"/>
      <w:r w:rsidR="005378AE">
        <w:rPr>
          <w:rFonts w:ascii="Arial" w:hAnsi="Arial" w:cs="Arial"/>
          <w:szCs w:val="24"/>
        </w:rPr>
        <w:t>Краснопахаревского</w:t>
      </w:r>
      <w:proofErr w:type="spellEnd"/>
      <w:r>
        <w:rPr>
          <w:rFonts w:ascii="Arial" w:hAnsi="Arial" w:cs="Arial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Cs w:val="24"/>
        </w:rPr>
        <w:t>Городищенского</w:t>
      </w:r>
      <w:proofErr w:type="spellEnd"/>
      <w:r>
        <w:rPr>
          <w:rFonts w:ascii="Arial" w:hAnsi="Arial" w:cs="Arial"/>
          <w:szCs w:val="24"/>
        </w:rPr>
        <w:t xml:space="preserve"> муниципального района Волгоградской области  на 202</w:t>
      </w:r>
      <w:r w:rsidR="00E6120C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год (далее - Программа профилактики) разработана для организации проведения в 202</w:t>
      </w:r>
      <w:r w:rsidR="00E6120C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</w:t>
      </w:r>
      <w:proofErr w:type="gramEnd"/>
      <w:r>
        <w:rPr>
          <w:rFonts w:ascii="Arial" w:hAnsi="Arial" w:cs="Arial"/>
          <w:szCs w:val="24"/>
        </w:rPr>
        <w:t xml:space="preserve"> иными нормативными правовыми актами Российской Федерации, Волгоградской области, муниципальными правовыми актами </w:t>
      </w:r>
      <w:proofErr w:type="spellStart"/>
      <w:r w:rsidR="005378AE">
        <w:rPr>
          <w:rFonts w:ascii="Arial" w:hAnsi="Arial" w:cs="Arial"/>
          <w:szCs w:val="24"/>
        </w:rPr>
        <w:t>Краснопахаревского</w:t>
      </w:r>
      <w:proofErr w:type="spellEnd"/>
      <w:r>
        <w:rPr>
          <w:rFonts w:ascii="Arial" w:hAnsi="Arial" w:cs="Arial"/>
          <w:szCs w:val="24"/>
        </w:rPr>
        <w:t xml:space="preserve">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DE62A3" w:rsidRDefault="00263F5D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1.2. Программа профилактики реализуется в 202</w:t>
      </w:r>
      <w:r w:rsidR="00E6120C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году и состоит из </w:t>
      </w:r>
      <w:r>
        <w:rPr>
          <w:rStyle w:val="14"/>
          <w:rFonts w:ascii="Arial" w:hAnsi="Arial" w:cs="Arial"/>
          <w:szCs w:val="24"/>
        </w:rPr>
        <w:t>следующих разделов:</w:t>
      </w:r>
    </w:p>
    <w:p w:rsidR="00DE62A3" w:rsidRDefault="00263F5D">
      <w:pPr>
        <w:ind w:firstLine="709"/>
        <w:jc w:val="both"/>
        <w:rPr>
          <w:rFonts w:ascii="Arial" w:hAnsi="Arial" w:cs="Arial"/>
          <w:szCs w:val="24"/>
        </w:rPr>
      </w:pPr>
      <w:r>
        <w:rPr>
          <w:rStyle w:val="14"/>
          <w:rFonts w:ascii="Arial" w:hAnsi="Arial" w:cs="Arial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rFonts w:ascii="Arial" w:hAnsi="Arial" w:cs="Arial"/>
          <w:szCs w:val="24"/>
        </w:rPr>
        <w:t xml:space="preserve"> (далее - аналитическая часть);</w:t>
      </w:r>
    </w:p>
    <w:p w:rsidR="00DE62A3" w:rsidRDefault="00263F5D">
      <w:pPr>
        <w:ind w:firstLine="709"/>
        <w:jc w:val="both"/>
        <w:rPr>
          <w:rFonts w:ascii="Arial" w:hAnsi="Arial" w:cs="Arial"/>
          <w:szCs w:val="24"/>
        </w:rPr>
      </w:pPr>
      <w:r>
        <w:rPr>
          <w:rStyle w:val="14"/>
          <w:rFonts w:ascii="Arial" w:hAnsi="Arial" w:cs="Arial"/>
          <w:szCs w:val="24"/>
        </w:rPr>
        <w:t>б) цели и задачи реализации программы профилактики;</w:t>
      </w:r>
    </w:p>
    <w:p w:rsidR="00DE62A3" w:rsidRDefault="00263F5D">
      <w:pPr>
        <w:ind w:firstLine="709"/>
        <w:jc w:val="both"/>
        <w:rPr>
          <w:rFonts w:ascii="Arial" w:hAnsi="Arial" w:cs="Arial"/>
          <w:szCs w:val="24"/>
        </w:rPr>
      </w:pPr>
      <w:r>
        <w:rPr>
          <w:rStyle w:val="14"/>
          <w:rFonts w:ascii="Arial" w:hAnsi="Arial" w:cs="Arial"/>
          <w:szCs w:val="24"/>
        </w:rPr>
        <w:t>в) перечень профилактических мероприятий, сроки (периодичность) их проведения;</w:t>
      </w:r>
    </w:p>
    <w:p w:rsidR="00DE62A3" w:rsidRDefault="00263F5D">
      <w:pPr>
        <w:ind w:firstLine="709"/>
        <w:jc w:val="both"/>
        <w:rPr>
          <w:rFonts w:ascii="Arial" w:hAnsi="Arial" w:cs="Arial"/>
          <w:szCs w:val="24"/>
        </w:rPr>
      </w:pPr>
      <w:r>
        <w:rPr>
          <w:rStyle w:val="14"/>
          <w:rFonts w:ascii="Arial" w:hAnsi="Arial" w:cs="Arial"/>
          <w:szCs w:val="24"/>
        </w:rPr>
        <w:t>г) показатели результативности и эффективности программы профилактики.</w:t>
      </w:r>
    </w:p>
    <w:p w:rsidR="00DE62A3" w:rsidRDefault="00DE62A3">
      <w:pPr>
        <w:jc w:val="both"/>
        <w:rPr>
          <w:rFonts w:ascii="Arial" w:hAnsi="Arial" w:cs="Arial"/>
          <w:szCs w:val="24"/>
        </w:rPr>
      </w:pPr>
    </w:p>
    <w:p w:rsidR="00DE62A3" w:rsidRDefault="00263F5D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2. Аналитическая часть</w:t>
      </w:r>
    </w:p>
    <w:p w:rsidR="00DE62A3" w:rsidRDefault="00263F5D">
      <w:pPr>
        <w:ind w:firstLine="709"/>
        <w:jc w:val="both"/>
        <w:rPr>
          <w:rFonts w:ascii="Arial" w:hAnsi="Arial" w:cs="Arial"/>
          <w:i/>
          <w:color w:val="FB290D"/>
          <w:szCs w:val="24"/>
        </w:rPr>
      </w:pPr>
      <w:r>
        <w:rPr>
          <w:rFonts w:ascii="Arial" w:hAnsi="Arial" w:cs="Arial"/>
          <w:i/>
          <w:color w:val="FB290D"/>
          <w:szCs w:val="24"/>
        </w:rPr>
        <w:t xml:space="preserve"> </w:t>
      </w:r>
    </w:p>
    <w:p w:rsidR="00DE62A3" w:rsidRDefault="00263F5D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 поднадзорным субъектам относятся: юридические лица, индивидуальные предприниматели и физические лица (далее – контролируемые лица) осуществляющие деятельность:</w:t>
      </w:r>
    </w:p>
    <w:p w:rsidR="00DE62A3" w:rsidRDefault="00263F5D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 области использования автомобильных дорог местного значения и осуществления дорожной деятельности;</w:t>
      </w:r>
    </w:p>
    <w:p w:rsidR="00DE62A3" w:rsidRDefault="00263F5D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в области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:rsidR="00DE62A3" w:rsidRDefault="00263F5D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 области осуществления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E62A3" w:rsidRDefault="00263F5D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в области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 </w:t>
      </w:r>
    </w:p>
    <w:p w:rsidR="00DE62A3" w:rsidRDefault="00263F5D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 рамках профилактики рисков причинения вреда (ущерба) охраняемым законом ценностям в 202</w:t>
      </w:r>
      <w:r w:rsidR="00E6120C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году </w:t>
      </w:r>
      <w:proofErr w:type="gramStart"/>
      <w:r>
        <w:rPr>
          <w:rFonts w:ascii="Arial" w:hAnsi="Arial" w:cs="Arial"/>
          <w:szCs w:val="24"/>
        </w:rPr>
        <w:t>проведены</w:t>
      </w:r>
      <w:proofErr w:type="gramEnd"/>
      <w:r>
        <w:rPr>
          <w:rFonts w:ascii="Arial" w:hAnsi="Arial" w:cs="Arial"/>
          <w:szCs w:val="24"/>
        </w:rPr>
        <w:t xml:space="preserve"> в том числе следующие мероприятия:</w:t>
      </w:r>
    </w:p>
    <w:p w:rsidR="00DE62A3" w:rsidRDefault="00263F5D">
      <w:pPr>
        <w:ind w:firstLine="567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на официальном сайте администрации </w:t>
      </w:r>
      <w:proofErr w:type="spellStart"/>
      <w:r w:rsidR="005378AE">
        <w:rPr>
          <w:rFonts w:ascii="Arial" w:hAnsi="Arial" w:cs="Arial"/>
          <w:szCs w:val="24"/>
        </w:rPr>
        <w:t>Краснопахаревского</w:t>
      </w:r>
      <w:proofErr w:type="spellEnd"/>
      <w:r>
        <w:rPr>
          <w:rFonts w:ascii="Arial" w:hAnsi="Arial" w:cs="Arial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Cs w:val="24"/>
        </w:rPr>
        <w:t>Городищенского</w:t>
      </w:r>
      <w:proofErr w:type="spellEnd"/>
      <w:r>
        <w:rPr>
          <w:rFonts w:ascii="Arial" w:hAnsi="Arial" w:cs="Arial"/>
          <w:szCs w:val="24"/>
        </w:rPr>
        <w:t xml:space="preserve"> муниципального района Волгоградской области в информационно-телекоммуникационной сети «Интернет» (</w:t>
      </w:r>
      <w:r w:rsidR="005378AE" w:rsidRPr="009153EF">
        <w:rPr>
          <w:rFonts w:ascii="Arial" w:hAnsi="Arial" w:cs="Arial"/>
          <w:szCs w:val="24"/>
        </w:rPr>
        <w:t>adm-krpa.ru</w:t>
      </w:r>
      <w:r>
        <w:rPr>
          <w:rFonts w:ascii="Arial" w:hAnsi="Arial" w:cs="Arial"/>
          <w:szCs w:val="24"/>
        </w:rPr>
        <w:t>.)   актуализированы перечни нормативных правовых актов, муниципальных нормативных правовых актов 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а также тексты соответствующих нормативных правовых актов.</w:t>
      </w:r>
      <w:proofErr w:type="gramEnd"/>
    </w:p>
    <w:p w:rsidR="00DE62A3" w:rsidRDefault="00263F5D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обеспечено информирование юридических лиц, индивидуальных предпринимателей по вопросам соблюдения обязательных требований, требований муниципальных правовых актов посредством: </w:t>
      </w:r>
    </w:p>
    <w:p w:rsidR="00DE62A3" w:rsidRDefault="00263F5D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размещения в открытых источниках порядка проведения контрольных мероприятий;</w:t>
      </w:r>
    </w:p>
    <w:p w:rsidR="00DE62A3" w:rsidRDefault="00263F5D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консультирования по вопросам, связанным с исполнением обязательных требований, и осуществлением муниципального контроля, как лично, так и по телефону;</w:t>
      </w:r>
    </w:p>
    <w:p w:rsidR="00DE62A3" w:rsidRDefault="00263F5D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постоянного мониторинга изменений обязательных требований, требований, установленных муниципальными правовыми </w:t>
      </w:r>
      <w:proofErr w:type="gramStart"/>
      <w:r>
        <w:rPr>
          <w:rFonts w:ascii="Arial" w:hAnsi="Arial" w:cs="Arial"/>
          <w:szCs w:val="24"/>
        </w:rPr>
        <w:t>актами</w:t>
      </w:r>
      <w:proofErr w:type="gramEnd"/>
      <w:r>
        <w:rPr>
          <w:rFonts w:ascii="Arial" w:hAnsi="Arial" w:cs="Arial"/>
          <w:szCs w:val="24"/>
        </w:rPr>
        <w:t xml:space="preserve"> по итогам которого в общедоступных источниках  на официальном сайте </w:t>
      </w:r>
      <w:proofErr w:type="spellStart"/>
      <w:r w:rsidR="005378AE">
        <w:rPr>
          <w:rFonts w:ascii="Arial" w:hAnsi="Arial" w:cs="Arial"/>
          <w:szCs w:val="24"/>
        </w:rPr>
        <w:t>Краснопахаревского</w:t>
      </w:r>
      <w:proofErr w:type="spellEnd"/>
      <w:r w:rsidR="005378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Cs w:val="24"/>
        </w:rPr>
        <w:t>Городищенского</w:t>
      </w:r>
      <w:proofErr w:type="spellEnd"/>
      <w:r>
        <w:rPr>
          <w:rFonts w:ascii="Arial" w:hAnsi="Arial" w:cs="Arial"/>
          <w:szCs w:val="24"/>
        </w:rPr>
        <w:t xml:space="preserve"> муниципального района Волгоградской области в информационно-телекоммуникационной сети «Интернет» (</w:t>
      </w:r>
      <w:r w:rsidR="005378AE" w:rsidRPr="009153EF">
        <w:rPr>
          <w:rFonts w:ascii="Arial" w:hAnsi="Arial" w:cs="Arial"/>
          <w:szCs w:val="24"/>
        </w:rPr>
        <w:t>adm-krpa.ru</w:t>
      </w:r>
      <w:r>
        <w:rPr>
          <w:rFonts w:ascii="Arial" w:hAnsi="Arial" w:cs="Arial"/>
          <w:szCs w:val="24"/>
        </w:rPr>
        <w:t xml:space="preserve">.)   размещается информация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действие. </w:t>
      </w:r>
    </w:p>
    <w:p w:rsidR="00DE62A3" w:rsidRDefault="00263F5D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Основной проблемой в поднадзорной сфере ведения, на решение которой направлена Программа, является низкий уровень знания поднадзорными субъектами в части требований, предъявляемых к ним законодательством и способов их исполнения.</w:t>
      </w:r>
    </w:p>
    <w:p w:rsidR="00DE62A3" w:rsidRDefault="00263F5D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Проведение профилактических мероприятий будет направлено на формирование модели социально ответственного, добросовестного, правового поведения контролируемых лиц и единого понимания обязательных требований у всех участников контрольной надзорной деятельности посредством проведения информирования, </w:t>
      </w:r>
      <w:r>
        <w:rPr>
          <w:rFonts w:ascii="Arial" w:hAnsi="Arial" w:cs="Arial"/>
          <w:szCs w:val="24"/>
        </w:rPr>
        <w:lastRenderedPageBreak/>
        <w:t>консультирования, публичных обсуждений, выдачи  предостережений и обязательных профилактических визитов.</w:t>
      </w:r>
    </w:p>
    <w:p w:rsidR="00DE62A3" w:rsidRDefault="00DE62A3">
      <w:pPr>
        <w:ind w:firstLine="709"/>
        <w:jc w:val="both"/>
        <w:rPr>
          <w:rFonts w:ascii="Arial" w:hAnsi="Arial" w:cs="Arial"/>
          <w:i/>
          <w:color w:val="FB290D"/>
          <w:szCs w:val="24"/>
        </w:rPr>
      </w:pPr>
    </w:p>
    <w:p w:rsidR="00DE62A3" w:rsidRDefault="00263F5D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3. Цели и задачи реализации программы профилактики</w:t>
      </w:r>
    </w:p>
    <w:p w:rsidR="00DE62A3" w:rsidRDefault="00263F5D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3.1. Целями Программы профилактики являются:</w:t>
      </w:r>
    </w:p>
    <w:p w:rsidR="00DE62A3" w:rsidRDefault="00263F5D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а) предупреждение </w:t>
      </w:r>
      <w:proofErr w:type="gramStart"/>
      <w:r>
        <w:rPr>
          <w:rFonts w:ascii="Arial" w:hAnsi="Arial" w:cs="Arial"/>
          <w:szCs w:val="24"/>
        </w:rPr>
        <w:t>нарушений</w:t>
      </w:r>
      <w:proofErr w:type="gramEnd"/>
      <w:r>
        <w:rPr>
          <w:rFonts w:ascii="Arial" w:hAnsi="Arial" w:cs="Arial"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E62A3" w:rsidRDefault="00263F5D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 снижение административной нагрузки на подконтрольные субъекты;</w:t>
      </w:r>
    </w:p>
    <w:p w:rsidR="00DE62A3" w:rsidRDefault="00263F5D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в) создание мотивации к добросовестному поведению подконтрольных субъектов;</w:t>
      </w:r>
    </w:p>
    <w:p w:rsidR="00DE62A3" w:rsidRDefault="00263F5D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г) снижение уровня вреда (ущерба), причиняемого охраняемым законом ценностям.</w:t>
      </w:r>
    </w:p>
    <w:p w:rsidR="00DE62A3" w:rsidRDefault="00263F5D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3.2. Задачами Программы профилактики являются:</w:t>
      </w:r>
    </w:p>
    <w:p w:rsidR="00DE62A3" w:rsidRDefault="00263F5D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а) укрепление системы профилактики нарушений обязательных требований;</w:t>
      </w:r>
    </w:p>
    <w:p w:rsidR="00DE62A3" w:rsidRDefault="00263F5D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DE62A3" w:rsidRDefault="00263F5D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в) повышение правосознания и правовой культуры подконтрольных субъектов.</w:t>
      </w:r>
    </w:p>
    <w:p w:rsidR="00DE62A3" w:rsidRDefault="00DE62A3">
      <w:pPr>
        <w:jc w:val="both"/>
        <w:rPr>
          <w:rFonts w:ascii="Arial" w:hAnsi="Arial" w:cs="Arial"/>
          <w:szCs w:val="24"/>
        </w:rPr>
      </w:pPr>
    </w:p>
    <w:p w:rsidR="00DE62A3" w:rsidRDefault="00263F5D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4. Перечень профилактических мероприятий, сроки (периодичность) их проведения</w:t>
      </w:r>
    </w:p>
    <w:p w:rsidR="00DE62A3" w:rsidRDefault="00263F5D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017"/>
        <w:gridCol w:w="1983"/>
        <w:gridCol w:w="2520"/>
      </w:tblGrid>
      <w:tr w:rsidR="00DE62A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>
            <w:pPr>
              <w:pStyle w:val="aa"/>
              <w:jc w:val="center"/>
            </w:pPr>
            <w:r>
              <w:t>N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>
            <w:pPr>
              <w:pStyle w:val="aa"/>
              <w:jc w:val="center"/>
            </w:pPr>
            <w:r>
              <w:t>Наименование мероприятия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>
            <w:pPr>
              <w:pStyle w:val="aa"/>
              <w:jc w:val="center"/>
            </w:pPr>
            <w:r>
              <w:t>Срок реализации мероприятия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2A3" w:rsidRDefault="00263F5D">
            <w:pPr>
              <w:pStyle w:val="aa"/>
              <w:jc w:val="center"/>
            </w:pPr>
            <w:r>
              <w:t>Ответственный исполнитель</w:t>
            </w:r>
          </w:p>
        </w:tc>
      </w:tr>
      <w:tr w:rsidR="00DE62A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>
            <w:pPr>
              <w:pStyle w:val="aa"/>
              <w:jc w:val="center"/>
            </w:pPr>
            <w:r>
              <w:t>1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>
            <w:pPr>
              <w:pStyle w:val="aa"/>
              <w:jc w:val="center"/>
            </w:pPr>
            <w: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>
            <w:pPr>
              <w:pStyle w:val="aa"/>
              <w:jc w:val="center"/>
            </w:pPr>
            <w: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2A3" w:rsidRDefault="00263F5D">
            <w:pPr>
              <w:pStyle w:val="aa"/>
              <w:jc w:val="center"/>
            </w:pPr>
            <w:r>
              <w:t>4</w:t>
            </w:r>
          </w:p>
        </w:tc>
      </w:tr>
      <w:tr w:rsidR="00DE62A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>
            <w:pPr>
              <w:pStyle w:val="aa"/>
              <w:jc w:val="center"/>
            </w:pPr>
            <w:r>
              <w:t>1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>
            <w:pPr>
              <w:pStyle w:val="ab"/>
            </w:pPr>
            <w:r>
              <w:t xml:space="preserve"> Информирование:  </w:t>
            </w:r>
          </w:p>
          <w:p w:rsidR="00DE62A3" w:rsidRDefault="00263F5D">
            <w:pPr>
              <w:pStyle w:val="ab"/>
            </w:pPr>
            <w:r>
              <w:t xml:space="preserve">размещение и поддержание в актуальном состоянии на официальном сайте администрации </w:t>
            </w:r>
            <w:proofErr w:type="spellStart"/>
            <w:r w:rsidR="005378AE">
              <w:t>Краснопахаревского</w:t>
            </w:r>
            <w:proofErr w:type="spellEnd"/>
            <w:r w:rsidR="005378AE">
              <w:t xml:space="preserve"> </w:t>
            </w:r>
            <w:r>
              <w:t xml:space="preserve">сельского поселения </w:t>
            </w:r>
            <w:proofErr w:type="spellStart"/>
            <w:r>
              <w:t>Городищенского</w:t>
            </w:r>
            <w:proofErr w:type="spellEnd"/>
            <w:r>
              <w:t xml:space="preserve"> муниципального района Волгоградской области  в сети "Интернет" сведений, в соответствии с требованиями части 3 статьи 46  Федерального закона "О государственном контроле (надзоре) и муниципальном контроле в Российской Федерации" от 31.07.2020 N 248-ФЗ;</w:t>
            </w:r>
          </w:p>
          <w:p w:rsidR="00DE62A3" w:rsidRDefault="00263F5D">
            <w:pPr>
              <w:pStyle w:val="ab"/>
            </w:pPr>
            <w:r>
              <w:t>размещение сведений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>
            <w:pPr>
              <w:pStyle w:val="ab"/>
            </w:pPr>
            <w:r>
              <w:t>В течение всего периода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2A3" w:rsidRDefault="00263F5D">
            <w:pPr>
              <w:pStyle w:val="ab"/>
            </w:pPr>
            <w:r>
              <w:t>Должностные лица, уполномоченные на осуществление муниципального контроля</w:t>
            </w:r>
          </w:p>
        </w:tc>
      </w:tr>
      <w:tr w:rsidR="00DE62A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>
            <w:pPr>
              <w:pStyle w:val="aa"/>
              <w:jc w:val="center"/>
            </w:pPr>
            <w:r>
              <w:t>2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>
            <w:pPr>
              <w:pStyle w:val="ab"/>
            </w:pPr>
            <w:r>
              <w:t xml:space="preserve">Осуществление информирования юридических лиц, индивидуальных предпринимателей по вопросам </w:t>
            </w:r>
            <w:r>
              <w:lastRenderedPageBreak/>
              <w:t>соблюдения обязательных требований путём проведения семинаров, конференций и разъяснительной работы в средствах массовой информации и иными способами.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>
            <w:pPr>
              <w:pStyle w:val="ab"/>
            </w:pPr>
            <w:r>
              <w:lastRenderedPageBreak/>
              <w:t>По мере необходимости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2A3" w:rsidRDefault="00263F5D">
            <w:pPr>
              <w:pStyle w:val="ab"/>
            </w:pPr>
            <w:r>
              <w:t xml:space="preserve">Должностные лица, уполномоченные на осуществление </w:t>
            </w:r>
            <w:r>
              <w:lastRenderedPageBreak/>
              <w:t>муниципального контроля</w:t>
            </w:r>
          </w:p>
        </w:tc>
      </w:tr>
      <w:tr w:rsidR="00DE62A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>
            <w:pPr>
              <w:pStyle w:val="aa"/>
              <w:jc w:val="center"/>
            </w:pPr>
            <w:r>
              <w:lastRenderedPageBreak/>
              <w:t>3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 w:rsidP="005378AE">
            <w:pPr>
              <w:pStyle w:val="ab"/>
            </w:pPr>
            <w:r>
              <w:t xml:space="preserve"> </w:t>
            </w:r>
            <w:proofErr w:type="gramStart"/>
            <w:r>
              <w:t xml:space="preserve">Обобщение  правоприменительной практики муниципального контроля и размещение на официальном сайте администрации </w:t>
            </w:r>
            <w:proofErr w:type="spellStart"/>
            <w:r w:rsidR="005378AE">
              <w:t>Краснопахаревского</w:t>
            </w:r>
            <w:proofErr w:type="spellEnd"/>
            <w:r w:rsidR="005378AE">
              <w:t xml:space="preserve"> </w:t>
            </w:r>
            <w:r>
              <w:t xml:space="preserve">сельского поселения </w:t>
            </w:r>
            <w:proofErr w:type="spellStart"/>
            <w:r>
              <w:t>Городищенского</w:t>
            </w:r>
            <w:proofErr w:type="spellEnd"/>
            <w:r>
              <w:t xml:space="preserve"> муниципального района Волгоградской области в сети "Интернет"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>
            <w:pPr>
              <w:pStyle w:val="ab"/>
            </w:pPr>
            <w:r>
              <w:t>IV квартал   Доклад о правоприменительной практике, после публичного обсуждения утверждается распоряжением главы поселения и размещается на официальном сайте администрации  в сети «Интернет»  в течение 10 дней после подведения итогов обобщения правоприменительной практики.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2A3" w:rsidRDefault="00263F5D">
            <w:pPr>
              <w:pStyle w:val="ab"/>
            </w:pPr>
            <w:r>
              <w:t>Должностные лица, уполномоченные на осуществление муниципального контроля</w:t>
            </w:r>
          </w:p>
        </w:tc>
      </w:tr>
      <w:tr w:rsidR="00DE62A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>
            <w:pPr>
              <w:pStyle w:val="aa"/>
              <w:jc w:val="center"/>
            </w:pPr>
            <w:r>
              <w:t>4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>
            <w:pPr>
              <w:pStyle w:val="ab"/>
            </w:pPr>
            <w:r>
              <w:t xml:space="preserve">Объявление предостережений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>
            <w:pPr>
              <w:pStyle w:val="ab"/>
            </w:pPr>
            <w:r>
              <w:t>В течение года (по мере появления оснований, предусмотренных законодательством)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2A3" w:rsidRDefault="00263F5D">
            <w:pPr>
              <w:pStyle w:val="ab"/>
            </w:pPr>
            <w:r>
              <w:t>Должностные лица, уполномоченные на осуществление муниципального контроля</w:t>
            </w:r>
          </w:p>
        </w:tc>
      </w:tr>
      <w:tr w:rsidR="00DE62A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>
            <w:pPr>
              <w:pStyle w:val="aa"/>
              <w:jc w:val="center"/>
            </w:pPr>
            <w:r>
              <w:t>5.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>
            <w:pPr>
              <w:pStyle w:val="ab"/>
            </w:pPr>
            <w:r>
              <w:t>Консультирование - осуществляется по телефону, на личном приеме, в ходе проведения профилактического, контрольного мероприятия по следующим вопросам:</w:t>
            </w:r>
          </w:p>
          <w:p w:rsidR="00DE62A3" w:rsidRDefault="00263F5D">
            <w:pPr>
              <w:pStyle w:val="ab"/>
            </w:pPr>
            <w:r>
              <w:t xml:space="preserve">а) профилактика рисков  нарушения </w:t>
            </w:r>
          </w:p>
          <w:p w:rsidR="00DE62A3" w:rsidRDefault="00263F5D">
            <w:pPr>
              <w:pStyle w:val="ab"/>
            </w:pPr>
            <w:r>
              <w:t>обязательных требований;</w:t>
            </w:r>
          </w:p>
          <w:p w:rsidR="00DE62A3" w:rsidRDefault="00263F5D">
            <w:pPr>
              <w:pStyle w:val="ab"/>
            </w:pPr>
            <w:r>
              <w:t>б) соблюдение обязательных требований в контролируемой сфере;</w:t>
            </w:r>
          </w:p>
          <w:p w:rsidR="00DE62A3" w:rsidRDefault="00263F5D">
            <w:pPr>
              <w:pStyle w:val="ab"/>
            </w:pPr>
            <w:r>
              <w:t>в) порядок осуществления муниципального контроля;</w:t>
            </w:r>
          </w:p>
          <w:p w:rsidR="00DE62A3" w:rsidRDefault="00263F5D">
            <w:pPr>
              <w:pStyle w:val="ab"/>
            </w:pPr>
            <w:r>
              <w:t xml:space="preserve">г) порядок обжалования решений </w:t>
            </w:r>
            <w:r>
              <w:lastRenderedPageBreak/>
              <w:t>администрации, должностных лиц администрации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>
            <w:pPr>
              <w:pStyle w:val="ab"/>
            </w:pPr>
            <w:r>
              <w:lastRenderedPageBreak/>
              <w:t>По обращениям контролируемых лиц и их представителей.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2A3" w:rsidRDefault="00263F5D">
            <w:pPr>
              <w:pStyle w:val="ab"/>
            </w:pPr>
            <w:r>
              <w:t>Должностные лица, уполномоченные на осуществление муниципального контроля</w:t>
            </w:r>
          </w:p>
        </w:tc>
      </w:tr>
      <w:tr w:rsidR="00DE62A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>
            <w:pPr>
              <w:pStyle w:val="aa"/>
              <w:jc w:val="center"/>
            </w:pPr>
            <w:r>
              <w:lastRenderedPageBreak/>
              <w:t>6.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>
            <w:pPr>
              <w:pStyle w:val="ab"/>
            </w:pPr>
            <w:r>
              <w:t xml:space="preserve">Профилактический визит в отношении </w:t>
            </w:r>
          </w:p>
          <w:p w:rsidR="00DE62A3" w:rsidRDefault="00263F5D">
            <w:pPr>
              <w:pStyle w:val="ab"/>
            </w:pPr>
            <w:r>
              <w:t xml:space="preserve">контролируемых лиц, приступающих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DE62A3" w:rsidRDefault="00263F5D">
            <w:pPr>
              <w:pStyle w:val="ab"/>
            </w:pPr>
            <w:r>
              <w:t>осуществлению деятельности в контролируемой сфере   и в отношении контролируемых лиц, отнесенных к категории высокого риска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A3" w:rsidRDefault="00263F5D">
            <w:pPr>
              <w:pStyle w:val="ab"/>
            </w:pPr>
            <w:r>
              <w:t>При возникновении оснований, предусмотренных положением о виде контроля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2A3" w:rsidRDefault="00263F5D">
            <w:pPr>
              <w:pStyle w:val="ab"/>
            </w:pPr>
            <w:r>
              <w:t>Должностные лица, уполномоченные на осуществление муниципального контроля</w:t>
            </w:r>
          </w:p>
        </w:tc>
      </w:tr>
    </w:tbl>
    <w:p w:rsidR="00DE62A3" w:rsidRDefault="00DE62A3">
      <w:pPr>
        <w:jc w:val="both"/>
        <w:rPr>
          <w:rFonts w:ascii="Arial" w:hAnsi="Arial" w:cs="Arial"/>
          <w:szCs w:val="24"/>
        </w:rPr>
      </w:pPr>
    </w:p>
    <w:p w:rsidR="00DE62A3" w:rsidRDefault="00263F5D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5. Показатели результативности и эффективности </w:t>
      </w:r>
      <w:r>
        <w:rPr>
          <w:rFonts w:ascii="Arial" w:hAnsi="Arial" w:cs="Arial"/>
          <w:szCs w:val="24"/>
        </w:rPr>
        <w:br/>
      </w:r>
      <w:r>
        <w:rPr>
          <w:rFonts w:ascii="Arial" w:hAnsi="Arial" w:cs="Arial"/>
          <w:b/>
          <w:szCs w:val="24"/>
        </w:rPr>
        <w:t>Программы профилактики</w:t>
      </w:r>
    </w:p>
    <w:p w:rsidR="00DE62A3" w:rsidRDefault="00263F5D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DE62A3" w:rsidRDefault="00263F5D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Оценка эффективности Программы производится по итогам 202</w:t>
      </w:r>
      <w:r w:rsidR="00E6120C">
        <w:rPr>
          <w:rFonts w:ascii="Arial" w:hAnsi="Arial" w:cs="Arial"/>
          <w:szCs w:val="24"/>
        </w:rPr>
        <w:t>6</w:t>
      </w:r>
      <w:bookmarkStart w:id="2" w:name="_GoBack"/>
      <w:bookmarkEnd w:id="2"/>
      <w:r>
        <w:rPr>
          <w:rFonts w:ascii="Arial" w:hAnsi="Arial" w:cs="Arial"/>
          <w:szCs w:val="24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DE62A3" w:rsidRDefault="00263F5D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К показателям качества профилактической деятельности администрации </w:t>
      </w:r>
      <w:bookmarkStart w:id="3" w:name="_Hlk67902080"/>
      <w:proofErr w:type="spellStart"/>
      <w:r w:rsidR="005378AE">
        <w:rPr>
          <w:rFonts w:ascii="Arial" w:hAnsi="Arial" w:cs="Arial"/>
          <w:szCs w:val="24"/>
        </w:rPr>
        <w:t>Краснопахаревского</w:t>
      </w:r>
      <w:proofErr w:type="spellEnd"/>
      <w:r>
        <w:rPr>
          <w:rFonts w:ascii="Arial" w:hAnsi="Arial" w:cs="Arial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Cs w:val="24"/>
        </w:rPr>
        <w:t>Городищенского</w:t>
      </w:r>
      <w:proofErr w:type="spellEnd"/>
      <w:r>
        <w:rPr>
          <w:rFonts w:ascii="Arial" w:hAnsi="Arial" w:cs="Arial"/>
          <w:szCs w:val="24"/>
        </w:rPr>
        <w:t xml:space="preserve"> муниципального района Волгоградской области </w:t>
      </w:r>
      <w:bookmarkEnd w:id="3"/>
      <w:r>
        <w:rPr>
          <w:rFonts w:ascii="Arial" w:hAnsi="Arial" w:cs="Arial"/>
          <w:szCs w:val="24"/>
        </w:rPr>
        <w:t>относятся следующие:</w:t>
      </w:r>
    </w:p>
    <w:p w:rsidR="00DE62A3" w:rsidRDefault="00263F5D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 Количество выданных предписаний;</w:t>
      </w:r>
    </w:p>
    <w:p w:rsidR="00DE62A3" w:rsidRDefault="00263F5D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 Количество субъектов, которым выданы предписания;</w:t>
      </w:r>
    </w:p>
    <w:p w:rsidR="00DE62A3" w:rsidRDefault="00263F5D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3. </w:t>
      </w:r>
      <w:proofErr w:type="gramStart"/>
      <w:r>
        <w:rPr>
          <w:rFonts w:ascii="Arial" w:hAnsi="Arial" w:cs="Arial"/>
          <w:szCs w:val="24"/>
        </w:rPr>
        <w:t xml:space="preserve">Информирование юридических лиц и индивидуальных предпринимателей по вопросам соблюдения обязательных требований, оценка соблюдения которых является предметом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proofErr w:type="spellStart"/>
      <w:r w:rsidR="005378AE">
        <w:rPr>
          <w:rFonts w:ascii="Arial" w:hAnsi="Arial" w:cs="Arial"/>
          <w:szCs w:val="24"/>
        </w:rPr>
        <w:t>Краснопахаревского</w:t>
      </w:r>
      <w:proofErr w:type="spellEnd"/>
      <w:r w:rsidR="005378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сельского поселения </w:t>
      </w:r>
      <w:proofErr w:type="spellStart"/>
      <w:r>
        <w:rPr>
          <w:rFonts w:ascii="Arial" w:hAnsi="Arial" w:cs="Arial"/>
          <w:szCs w:val="24"/>
        </w:rPr>
        <w:t>Городищенского</w:t>
      </w:r>
      <w:proofErr w:type="spellEnd"/>
      <w:r>
        <w:rPr>
          <w:rFonts w:ascii="Arial" w:hAnsi="Arial" w:cs="Arial"/>
          <w:szCs w:val="24"/>
        </w:rPr>
        <w:t xml:space="preserve"> муниципального района Волгоградской области, в том числе посредством размещения на официальном сайте </w:t>
      </w:r>
      <w:proofErr w:type="spellStart"/>
      <w:r w:rsidR="005378AE">
        <w:rPr>
          <w:rFonts w:ascii="Arial" w:hAnsi="Arial" w:cs="Arial"/>
          <w:szCs w:val="24"/>
        </w:rPr>
        <w:t>Краснопахаревского</w:t>
      </w:r>
      <w:proofErr w:type="spellEnd"/>
      <w:r>
        <w:rPr>
          <w:rFonts w:ascii="Arial" w:hAnsi="Arial" w:cs="Arial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Cs w:val="24"/>
        </w:rPr>
        <w:t>Городищенского</w:t>
      </w:r>
      <w:proofErr w:type="spellEnd"/>
      <w:r>
        <w:rPr>
          <w:rFonts w:ascii="Arial" w:hAnsi="Arial" w:cs="Arial"/>
          <w:szCs w:val="24"/>
        </w:rPr>
        <w:t xml:space="preserve"> муниципального района Волгоградской области руководств (памяток), информационных</w:t>
      </w:r>
      <w:proofErr w:type="gramEnd"/>
      <w:r>
        <w:rPr>
          <w:rFonts w:ascii="Arial" w:hAnsi="Arial" w:cs="Arial"/>
          <w:szCs w:val="24"/>
        </w:rPr>
        <w:t xml:space="preserve"> статей.</w:t>
      </w:r>
    </w:p>
    <w:p w:rsidR="00DE62A3" w:rsidRDefault="00263F5D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i/>
          <w:color w:val="FB290D"/>
          <w:szCs w:val="24"/>
        </w:rPr>
        <w:t xml:space="preserve">  </w:t>
      </w:r>
    </w:p>
    <w:p w:rsidR="00DE62A3" w:rsidRDefault="00DE62A3">
      <w:pPr>
        <w:jc w:val="both"/>
        <w:rPr>
          <w:rFonts w:ascii="Arial" w:hAnsi="Arial" w:cs="Arial"/>
          <w:szCs w:val="24"/>
        </w:rPr>
      </w:pPr>
    </w:p>
    <w:sectPr w:rsidR="00DE62A3">
      <w:pgSz w:w="11908" w:h="16848"/>
      <w:pgMar w:top="1134" w:right="56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17A" w:rsidRDefault="0033617A">
      <w:pPr>
        <w:spacing w:line="240" w:lineRule="auto"/>
      </w:pPr>
      <w:r>
        <w:separator/>
      </w:r>
    </w:p>
  </w:endnote>
  <w:endnote w:type="continuationSeparator" w:id="0">
    <w:p w:rsidR="0033617A" w:rsidRDefault="00336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17A" w:rsidRDefault="0033617A">
      <w:r>
        <w:separator/>
      </w:r>
    </w:p>
  </w:footnote>
  <w:footnote w:type="continuationSeparator" w:id="0">
    <w:p w:rsidR="0033617A" w:rsidRDefault="00336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D5"/>
    <w:rsid w:val="00012E09"/>
    <w:rsid w:val="000576D5"/>
    <w:rsid w:val="000C5147"/>
    <w:rsid w:val="001571A2"/>
    <w:rsid w:val="0023440A"/>
    <w:rsid w:val="00253A22"/>
    <w:rsid w:val="00263F5D"/>
    <w:rsid w:val="0033617A"/>
    <w:rsid w:val="00375C8F"/>
    <w:rsid w:val="0040250A"/>
    <w:rsid w:val="00415977"/>
    <w:rsid w:val="004800DE"/>
    <w:rsid w:val="00517AD5"/>
    <w:rsid w:val="005378AE"/>
    <w:rsid w:val="00657638"/>
    <w:rsid w:val="0068340A"/>
    <w:rsid w:val="006A7C00"/>
    <w:rsid w:val="006E50E6"/>
    <w:rsid w:val="009073DD"/>
    <w:rsid w:val="009654A1"/>
    <w:rsid w:val="009B3818"/>
    <w:rsid w:val="009B5DC6"/>
    <w:rsid w:val="00A574D3"/>
    <w:rsid w:val="00A732E0"/>
    <w:rsid w:val="00AA204F"/>
    <w:rsid w:val="00B8224A"/>
    <w:rsid w:val="00B90A92"/>
    <w:rsid w:val="00C82290"/>
    <w:rsid w:val="00DA5621"/>
    <w:rsid w:val="00DE62A3"/>
    <w:rsid w:val="00E17F6C"/>
    <w:rsid w:val="00E6120C"/>
    <w:rsid w:val="00F66434"/>
    <w:rsid w:val="00F861F0"/>
    <w:rsid w:val="00FE26C4"/>
    <w:rsid w:val="14B477CA"/>
    <w:rsid w:val="59F74705"/>
    <w:rsid w:val="6AC5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67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  <w:color w:val="000000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rPr>
      <w:color w:val="0000FF"/>
      <w:sz w:val="24"/>
      <w:u w:val="single"/>
    </w:rPr>
  </w:style>
  <w:style w:type="paragraph" w:styleId="8">
    <w:name w:val="toc 8"/>
    <w:next w:val="a"/>
    <w:link w:val="80"/>
    <w:uiPriority w:val="39"/>
    <w:qFormat/>
    <w:pPr>
      <w:ind w:left="1400"/>
    </w:pPr>
    <w:rPr>
      <w:color w:val="000000"/>
      <w:sz w:val="24"/>
    </w:rPr>
  </w:style>
  <w:style w:type="paragraph" w:styleId="9">
    <w:name w:val="toc 9"/>
    <w:next w:val="a"/>
    <w:link w:val="90"/>
    <w:uiPriority w:val="39"/>
    <w:qFormat/>
    <w:pPr>
      <w:ind w:left="1600"/>
    </w:pPr>
    <w:rPr>
      <w:color w:val="000000"/>
      <w:sz w:val="24"/>
    </w:rPr>
  </w:style>
  <w:style w:type="paragraph" w:styleId="7">
    <w:name w:val="toc 7"/>
    <w:next w:val="a"/>
    <w:link w:val="70"/>
    <w:uiPriority w:val="39"/>
    <w:qFormat/>
    <w:pPr>
      <w:ind w:left="1200"/>
    </w:pPr>
    <w:rPr>
      <w:color w:val="000000"/>
      <w:sz w:val="24"/>
    </w:rPr>
  </w:style>
  <w:style w:type="paragraph" w:styleId="a4">
    <w:name w:val="Body Text"/>
    <w:basedOn w:val="a"/>
    <w:uiPriority w:val="67"/>
    <w:qFormat/>
    <w:pPr>
      <w:spacing w:after="120"/>
    </w:pPr>
  </w:style>
  <w:style w:type="paragraph" w:styleId="12">
    <w:name w:val="toc 1"/>
    <w:next w:val="a"/>
    <w:link w:val="13"/>
    <w:uiPriority w:val="39"/>
    <w:qFormat/>
    <w:rPr>
      <w:b/>
      <w:color w:val="000000"/>
      <w:sz w:val="24"/>
    </w:rPr>
  </w:style>
  <w:style w:type="paragraph" w:styleId="6">
    <w:name w:val="toc 6"/>
    <w:next w:val="a"/>
    <w:link w:val="60"/>
    <w:uiPriority w:val="39"/>
    <w:qFormat/>
    <w:pPr>
      <w:ind w:left="1000"/>
    </w:pPr>
    <w:rPr>
      <w:color w:val="000000"/>
      <w:sz w:val="24"/>
    </w:rPr>
  </w:style>
  <w:style w:type="paragraph" w:styleId="31">
    <w:name w:val="toc 3"/>
    <w:next w:val="a"/>
    <w:link w:val="32"/>
    <w:uiPriority w:val="39"/>
    <w:qFormat/>
    <w:pPr>
      <w:ind w:left="400"/>
    </w:pPr>
    <w:rPr>
      <w:color w:val="000000"/>
      <w:sz w:val="24"/>
    </w:rPr>
  </w:style>
  <w:style w:type="paragraph" w:styleId="21">
    <w:name w:val="toc 2"/>
    <w:next w:val="a"/>
    <w:link w:val="22"/>
    <w:uiPriority w:val="39"/>
    <w:qFormat/>
    <w:pPr>
      <w:ind w:left="200"/>
    </w:pPr>
    <w:rPr>
      <w:color w:val="000000"/>
      <w:sz w:val="24"/>
    </w:rPr>
  </w:style>
  <w:style w:type="paragraph" w:styleId="41">
    <w:name w:val="toc 4"/>
    <w:next w:val="a"/>
    <w:link w:val="42"/>
    <w:uiPriority w:val="39"/>
    <w:qFormat/>
    <w:pPr>
      <w:ind w:left="600"/>
    </w:pPr>
    <w:rPr>
      <w:color w:val="000000"/>
      <w:sz w:val="24"/>
    </w:rPr>
  </w:style>
  <w:style w:type="paragraph" w:styleId="51">
    <w:name w:val="toc 5"/>
    <w:next w:val="a"/>
    <w:link w:val="52"/>
    <w:uiPriority w:val="39"/>
    <w:qFormat/>
    <w:pPr>
      <w:ind w:left="800"/>
    </w:pPr>
    <w:rPr>
      <w:color w:val="000000"/>
      <w:sz w:val="24"/>
    </w:rPr>
  </w:style>
  <w:style w:type="paragraph" w:styleId="a5">
    <w:name w:val="Title"/>
    <w:next w:val="a"/>
    <w:link w:val="a6"/>
    <w:uiPriority w:val="10"/>
    <w:qFormat/>
    <w:rPr>
      <w:b/>
      <w:color w:val="000000"/>
      <w:sz w:val="52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8">
    <w:name w:val="Subtitle"/>
    <w:next w:val="a"/>
    <w:link w:val="a9"/>
    <w:uiPriority w:val="11"/>
    <w:qFormat/>
    <w:rPr>
      <w:i/>
      <w:color w:val="616161"/>
      <w:sz w:val="24"/>
    </w:rPr>
  </w:style>
  <w:style w:type="character" w:customStyle="1" w:styleId="14">
    <w:name w:val="Обычный1"/>
    <w:qFormat/>
    <w:rPr>
      <w:rFonts w:ascii="XO Thames" w:hAnsi="XO Thames"/>
      <w:sz w:val="24"/>
    </w:rPr>
  </w:style>
  <w:style w:type="character" w:customStyle="1" w:styleId="22">
    <w:name w:val="Оглавление 2 Знак"/>
    <w:link w:val="21"/>
  </w:style>
  <w:style w:type="character" w:customStyle="1" w:styleId="42">
    <w:name w:val="Оглавление 4 Знак"/>
    <w:link w:val="41"/>
    <w:qFormat/>
  </w:style>
  <w:style w:type="character" w:customStyle="1" w:styleId="60">
    <w:name w:val="Оглавление 6 Знак"/>
    <w:link w:val="6"/>
    <w:qFormat/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qFormat/>
    <w:rPr>
      <w:rFonts w:ascii="XO Thames" w:hAnsi="XO Thames"/>
      <w:b/>
      <w:i/>
      <w:color w:val="000000"/>
    </w:rPr>
  </w:style>
  <w:style w:type="character" w:customStyle="1" w:styleId="32">
    <w:name w:val="Оглавление 3 Знак"/>
    <w:link w:val="31"/>
    <w:qFormat/>
  </w:style>
  <w:style w:type="character" w:customStyle="1" w:styleId="50">
    <w:name w:val="Заголовок 5 Знак"/>
    <w:link w:val="5"/>
    <w:qFormat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rPr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2"/>
    <w:qFormat/>
    <w:rPr>
      <w:rFonts w:ascii="XO Thames" w:hAnsi="XO Thames"/>
      <w:b/>
    </w:rPr>
  </w:style>
  <w:style w:type="paragraph" w:customStyle="1" w:styleId="HeaderandFooter">
    <w:name w:val="Header and Footer"/>
    <w:link w:val="HeaderandFooter1"/>
    <w:qFormat/>
    <w:pPr>
      <w:spacing w:line="360" w:lineRule="auto"/>
    </w:pPr>
    <w:rPr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character" w:customStyle="1" w:styleId="90">
    <w:name w:val="Оглавление 9 Знак"/>
    <w:link w:val="9"/>
    <w:qFormat/>
  </w:style>
  <w:style w:type="character" w:customStyle="1" w:styleId="80">
    <w:name w:val="Оглавление 8 Знак"/>
    <w:link w:val="8"/>
    <w:qFormat/>
  </w:style>
  <w:style w:type="character" w:customStyle="1" w:styleId="52">
    <w:name w:val="Оглавление 5 Знак"/>
    <w:link w:val="51"/>
    <w:qFormat/>
  </w:style>
  <w:style w:type="character" w:customStyle="1" w:styleId="a9">
    <w:name w:val="Подзаголовок Знак"/>
    <w:link w:val="a8"/>
    <w:qFormat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qFormat/>
    <w:pPr>
      <w:ind w:left="1800"/>
    </w:pPr>
    <w:rPr>
      <w:color w:val="000000"/>
      <w:sz w:val="24"/>
    </w:rPr>
  </w:style>
  <w:style w:type="character" w:customStyle="1" w:styleId="toc101">
    <w:name w:val="toc 101"/>
    <w:link w:val="toc10"/>
    <w:qFormat/>
  </w:style>
  <w:style w:type="character" w:customStyle="1" w:styleId="a6">
    <w:name w:val="Название Знак"/>
    <w:link w:val="a5"/>
    <w:qFormat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A0FF"/>
      <w:sz w:val="26"/>
    </w:rPr>
  </w:style>
  <w:style w:type="paragraph" w:customStyle="1" w:styleId="aa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color w:val="auto"/>
      <w:szCs w:val="24"/>
    </w:rPr>
  </w:style>
  <w:style w:type="paragraph" w:customStyle="1" w:styleId="ab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color w:val="auto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800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00D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67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  <w:color w:val="000000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rPr>
      <w:color w:val="0000FF"/>
      <w:sz w:val="24"/>
      <w:u w:val="single"/>
    </w:rPr>
  </w:style>
  <w:style w:type="paragraph" w:styleId="8">
    <w:name w:val="toc 8"/>
    <w:next w:val="a"/>
    <w:link w:val="80"/>
    <w:uiPriority w:val="39"/>
    <w:qFormat/>
    <w:pPr>
      <w:ind w:left="1400"/>
    </w:pPr>
    <w:rPr>
      <w:color w:val="000000"/>
      <w:sz w:val="24"/>
    </w:rPr>
  </w:style>
  <w:style w:type="paragraph" w:styleId="9">
    <w:name w:val="toc 9"/>
    <w:next w:val="a"/>
    <w:link w:val="90"/>
    <w:uiPriority w:val="39"/>
    <w:qFormat/>
    <w:pPr>
      <w:ind w:left="1600"/>
    </w:pPr>
    <w:rPr>
      <w:color w:val="000000"/>
      <w:sz w:val="24"/>
    </w:rPr>
  </w:style>
  <w:style w:type="paragraph" w:styleId="7">
    <w:name w:val="toc 7"/>
    <w:next w:val="a"/>
    <w:link w:val="70"/>
    <w:uiPriority w:val="39"/>
    <w:qFormat/>
    <w:pPr>
      <w:ind w:left="1200"/>
    </w:pPr>
    <w:rPr>
      <w:color w:val="000000"/>
      <w:sz w:val="24"/>
    </w:rPr>
  </w:style>
  <w:style w:type="paragraph" w:styleId="a4">
    <w:name w:val="Body Text"/>
    <w:basedOn w:val="a"/>
    <w:uiPriority w:val="67"/>
    <w:qFormat/>
    <w:pPr>
      <w:spacing w:after="120"/>
    </w:pPr>
  </w:style>
  <w:style w:type="paragraph" w:styleId="12">
    <w:name w:val="toc 1"/>
    <w:next w:val="a"/>
    <w:link w:val="13"/>
    <w:uiPriority w:val="39"/>
    <w:qFormat/>
    <w:rPr>
      <w:b/>
      <w:color w:val="000000"/>
      <w:sz w:val="24"/>
    </w:rPr>
  </w:style>
  <w:style w:type="paragraph" w:styleId="6">
    <w:name w:val="toc 6"/>
    <w:next w:val="a"/>
    <w:link w:val="60"/>
    <w:uiPriority w:val="39"/>
    <w:qFormat/>
    <w:pPr>
      <w:ind w:left="1000"/>
    </w:pPr>
    <w:rPr>
      <w:color w:val="000000"/>
      <w:sz w:val="24"/>
    </w:rPr>
  </w:style>
  <w:style w:type="paragraph" w:styleId="31">
    <w:name w:val="toc 3"/>
    <w:next w:val="a"/>
    <w:link w:val="32"/>
    <w:uiPriority w:val="39"/>
    <w:qFormat/>
    <w:pPr>
      <w:ind w:left="400"/>
    </w:pPr>
    <w:rPr>
      <w:color w:val="000000"/>
      <w:sz w:val="24"/>
    </w:rPr>
  </w:style>
  <w:style w:type="paragraph" w:styleId="21">
    <w:name w:val="toc 2"/>
    <w:next w:val="a"/>
    <w:link w:val="22"/>
    <w:uiPriority w:val="39"/>
    <w:qFormat/>
    <w:pPr>
      <w:ind w:left="200"/>
    </w:pPr>
    <w:rPr>
      <w:color w:val="000000"/>
      <w:sz w:val="24"/>
    </w:rPr>
  </w:style>
  <w:style w:type="paragraph" w:styleId="41">
    <w:name w:val="toc 4"/>
    <w:next w:val="a"/>
    <w:link w:val="42"/>
    <w:uiPriority w:val="39"/>
    <w:qFormat/>
    <w:pPr>
      <w:ind w:left="600"/>
    </w:pPr>
    <w:rPr>
      <w:color w:val="000000"/>
      <w:sz w:val="24"/>
    </w:rPr>
  </w:style>
  <w:style w:type="paragraph" w:styleId="51">
    <w:name w:val="toc 5"/>
    <w:next w:val="a"/>
    <w:link w:val="52"/>
    <w:uiPriority w:val="39"/>
    <w:qFormat/>
    <w:pPr>
      <w:ind w:left="800"/>
    </w:pPr>
    <w:rPr>
      <w:color w:val="000000"/>
      <w:sz w:val="24"/>
    </w:rPr>
  </w:style>
  <w:style w:type="paragraph" w:styleId="a5">
    <w:name w:val="Title"/>
    <w:next w:val="a"/>
    <w:link w:val="a6"/>
    <w:uiPriority w:val="10"/>
    <w:qFormat/>
    <w:rPr>
      <w:b/>
      <w:color w:val="000000"/>
      <w:sz w:val="52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8">
    <w:name w:val="Subtitle"/>
    <w:next w:val="a"/>
    <w:link w:val="a9"/>
    <w:uiPriority w:val="11"/>
    <w:qFormat/>
    <w:rPr>
      <w:i/>
      <w:color w:val="616161"/>
      <w:sz w:val="24"/>
    </w:rPr>
  </w:style>
  <w:style w:type="character" w:customStyle="1" w:styleId="14">
    <w:name w:val="Обычный1"/>
    <w:qFormat/>
    <w:rPr>
      <w:rFonts w:ascii="XO Thames" w:hAnsi="XO Thames"/>
      <w:sz w:val="24"/>
    </w:rPr>
  </w:style>
  <w:style w:type="character" w:customStyle="1" w:styleId="22">
    <w:name w:val="Оглавление 2 Знак"/>
    <w:link w:val="21"/>
  </w:style>
  <w:style w:type="character" w:customStyle="1" w:styleId="42">
    <w:name w:val="Оглавление 4 Знак"/>
    <w:link w:val="41"/>
    <w:qFormat/>
  </w:style>
  <w:style w:type="character" w:customStyle="1" w:styleId="60">
    <w:name w:val="Оглавление 6 Знак"/>
    <w:link w:val="6"/>
    <w:qFormat/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qFormat/>
    <w:rPr>
      <w:rFonts w:ascii="XO Thames" w:hAnsi="XO Thames"/>
      <w:b/>
      <w:i/>
      <w:color w:val="000000"/>
    </w:rPr>
  </w:style>
  <w:style w:type="character" w:customStyle="1" w:styleId="32">
    <w:name w:val="Оглавление 3 Знак"/>
    <w:link w:val="31"/>
    <w:qFormat/>
  </w:style>
  <w:style w:type="character" w:customStyle="1" w:styleId="50">
    <w:name w:val="Заголовок 5 Знак"/>
    <w:link w:val="5"/>
    <w:qFormat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rPr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2"/>
    <w:qFormat/>
    <w:rPr>
      <w:rFonts w:ascii="XO Thames" w:hAnsi="XO Thames"/>
      <w:b/>
    </w:rPr>
  </w:style>
  <w:style w:type="paragraph" w:customStyle="1" w:styleId="HeaderandFooter">
    <w:name w:val="Header and Footer"/>
    <w:link w:val="HeaderandFooter1"/>
    <w:qFormat/>
    <w:pPr>
      <w:spacing w:line="360" w:lineRule="auto"/>
    </w:pPr>
    <w:rPr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character" w:customStyle="1" w:styleId="90">
    <w:name w:val="Оглавление 9 Знак"/>
    <w:link w:val="9"/>
    <w:qFormat/>
  </w:style>
  <w:style w:type="character" w:customStyle="1" w:styleId="80">
    <w:name w:val="Оглавление 8 Знак"/>
    <w:link w:val="8"/>
    <w:qFormat/>
  </w:style>
  <w:style w:type="character" w:customStyle="1" w:styleId="52">
    <w:name w:val="Оглавление 5 Знак"/>
    <w:link w:val="51"/>
    <w:qFormat/>
  </w:style>
  <w:style w:type="character" w:customStyle="1" w:styleId="a9">
    <w:name w:val="Подзаголовок Знак"/>
    <w:link w:val="a8"/>
    <w:qFormat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qFormat/>
    <w:pPr>
      <w:ind w:left="1800"/>
    </w:pPr>
    <w:rPr>
      <w:color w:val="000000"/>
      <w:sz w:val="24"/>
    </w:rPr>
  </w:style>
  <w:style w:type="character" w:customStyle="1" w:styleId="toc101">
    <w:name w:val="toc 101"/>
    <w:link w:val="toc10"/>
    <w:qFormat/>
  </w:style>
  <w:style w:type="character" w:customStyle="1" w:styleId="a6">
    <w:name w:val="Название Знак"/>
    <w:link w:val="a5"/>
    <w:qFormat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A0FF"/>
      <w:sz w:val="26"/>
    </w:rPr>
  </w:style>
  <w:style w:type="paragraph" w:customStyle="1" w:styleId="aa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color w:val="auto"/>
      <w:szCs w:val="24"/>
    </w:rPr>
  </w:style>
  <w:style w:type="paragraph" w:customStyle="1" w:styleId="ab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color w:val="auto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800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00D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Krp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Зубкова</dc:creator>
  <cp:lastModifiedBy>Admin</cp:lastModifiedBy>
  <cp:revision>6</cp:revision>
  <dcterms:created xsi:type="dcterms:W3CDTF">2024-11-14T07:39:00Z</dcterms:created>
  <dcterms:modified xsi:type="dcterms:W3CDTF">2025-12-09T05:46:00Z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2C794CD962884617AE8487615DC89FFA_13</vt:lpwstr>
  </property>
</Properties>
</file>