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footnotes.xml" ContentType="application/vnd.openxmlformats-officedocument.wordprocessingml.footnotes+xml"/>
  <Override PartName="/customxml/itemprops1.xml" ContentType="application/vnd.openxmlformats-officedocument.customXmlProperties+xml"/>
  <Override PartName="/word/styles.xml" ContentType="application/vnd.openxmlformats-officedocument.wordprocessingml.styles+xml"/>
  <Override PartName="/word/endnotes.xml" ContentType="application/vnd.openxmlformats-officedocument.wordprocessingml.endnotes+xml"/>
  <Override PartName="/word/document.xml" ContentType="application/vnd.openxmlformats-officedocument.wordprocessingml.document.main+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docprops/app.xml" ContentType="application/vnd.openxmlformats-officedocument.extended-properties+xml"/>
  <Override PartName="/word/theme/theme1.xml" ContentType="application/vnd.openxmlformats-officedocument.theme+xml"/>
  <Override PartName="/word/fonttable.xml" ContentType="application/vnd.openxmlformats-officedocument.wordprocessingml.fontTable+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wpi="http://schemas.microsoft.com/office/word/2010/wordprocessingInk" xmlns:aink="http://schemas.microsoft.com/office/drawing/2016/ink">
  <w:body>
    <w:p>
      <w:pPr>
        <w:jc w:val="center"/>
        <w:rPr>
          <w:b/>
          <w:bCs/>
          <w:sz w:val="28"/>
          <w:szCs w:val="28"/>
        </w:rPr>
      </w:pPr>
    </w:p>
    <w:p>
      <w:pPr>
        <w:jc w:val="center"/>
        <w:rPr>
          <w:b/>
          <w:bCs/>
          <w:sz w:val="28"/>
          <w:szCs w:val="28"/>
        </w:rPr>
      </w:pPr>
    </w:p>
    <w:p>
      <w:pPr>
        <w:jc w:val="center"/>
        <w:rPr>
          <w:b/>
          <w:bCs/>
          <w:sz w:val="28"/>
          <w:szCs w:val="28"/>
        </w:rPr>
      </w:pPr>
    </w:p>
    <w:p>
      <w:pPr>
        <w:jc w:val="center"/>
        <w:rPr>
          <w:b/>
          <w:bCs/>
          <w:sz w:val="28"/>
          <w:szCs w:val="28"/>
        </w:rPr>
      </w:pPr>
      <w:r>
        <w:rPr>
          <w:b/>
          <w:bCs/>
          <w:sz w:val="28"/>
          <w:szCs w:val="28"/>
        </w:rPr>
        <w:drawing xmlns:mc="http://schemas.openxmlformats.org/markup-compatibility/2006">
          <wp:anchor allowOverlap="1" behindDoc="0" distT="0" distB="0" distL="114300" distR="114300" layoutInCell="1" locked="0" relativeHeight="251658240" simplePos="0">
            <wp:simplePos x="0" y="0"/>
            <wp:positionH relativeFrom="margin">
              <wp:posOffset>2854325</wp:posOffset>
            </wp:positionH>
            <wp:positionV relativeFrom="margin">
              <wp:posOffset>49530</wp:posOffset>
            </wp:positionV>
            <wp:extent cx="582930" cy="670560"/>
            <wp:effectExtent l="0" t="0" r="0" b="0"/>
            <wp:wrapNone/>
            <wp:docPr id="8"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Рисунок 6"/>
                    <pic:cNvPicPr preferRelativeResize="0">
                      <a:picLocks noChangeArrowheads="1"/>
                    </pic:cNvPicPr>
                  </pic:nvPicPr>
                  <pic:blipFill>
                    <a:blip r:embed="rId19"/>
                    <a:srcRect/>
                    <a:stretch>
                      <a:fillRect/>
                    </a:stretch>
                  </pic:blipFill>
                  <pic:spPr>
                    <a:xfrm>
                      <a:off x="0" y="0"/>
                      <a:ext cx="582930" cy="670560"/>
                    </a:xfrm>
                    <a:prstGeom prst="rect">
                      <a:avLst/>
                    </a:prstGeom>
                    <a:noFill/>
                    <a:ln w="9525">
                      <a:noFill/>
                      <a:miter lim="800000"/>
                    </a:ln>
                  </pic:spPr>
                </pic:pic>
              </a:graphicData>
            </a:graphic>
          </wp:anchor>
        </w:drawing>
      </w:r>
    </w:p>
    <w:p>
      <w:pPr>
        <w:pStyle w:val="ConsPlusTitle"/>
        <w:widowControl w:val="on"/>
        <w:jc w:val="center"/>
        <w:rPr>
          <w:sz w:val="32"/>
          <w:szCs w:val="32"/>
        </w:rPr>
      </w:pPr>
      <w:r>
        <w:rPr>
          <w:sz w:val="32"/>
          <w:szCs w:val="32"/>
        </w:rPr>
        <w:t>СОВЕТ ДЕПУТАТОВ</w:t>
      </w:r>
    </w:p>
    <w:p>
      <w:pPr>
        <w:pStyle w:val="ConsPlusTitle"/>
        <w:widowControl w:val="on"/>
        <w:jc w:val="center"/>
        <w:rPr>
          <w:sz w:val="32"/>
          <w:szCs w:val="32"/>
        </w:rPr>
      </w:pPr>
      <w:r>
        <w:rPr>
          <w:sz w:val="32"/>
          <w:szCs w:val="32"/>
        </w:rPr>
        <w:t>КРАСНОПАХАРЕВСКОГО СЕЛЬСКОГО ПОСЕЛЕНИЯ</w:t>
      </w:r>
    </w:p>
    <w:p>
      <w:pPr>
        <w:pBdr>
          <w:top w:val="none" w:sz="4" w:space="0"/>
          <w:left w:val="none" w:sz="4" w:space="0"/>
          <w:bottom w:val="single" w:color="000000" w:sz="12" w:space="1"/>
          <w:right w:val="none" w:sz="4" w:space="0"/>
        </w:pBdr>
        <w:jc w:val="center"/>
        <w:rPr>
          <w:sz w:val="16"/>
          <w:szCs w:val="16"/>
        </w:rPr>
      </w:pPr>
      <w:r>
        <w:rPr>
          <w:sz w:val="16"/>
          <w:szCs w:val="16"/>
        </w:rPr>
        <w:t xml:space="preserve">403033 Волгоградская область </w:t>
      </w:r>
      <w:r>
        <w:rPr>
          <w:sz w:val="16"/>
          <w:szCs w:val="16"/>
        </w:rPr>
        <w:t>Городищенкий</w:t>
      </w:r>
      <w:r>
        <w:rPr>
          <w:sz w:val="16"/>
          <w:szCs w:val="16"/>
        </w:rPr>
        <w:t xml:space="preserve"> район хутор Красный Пахарь ул. </w:t>
      </w:r>
      <w:r>
        <w:rPr>
          <w:sz w:val="16"/>
          <w:szCs w:val="16"/>
        </w:rPr>
        <w:t>Новоселовская</w:t>
      </w:r>
      <w:r>
        <w:rPr>
          <w:sz w:val="16"/>
          <w:szCs w:val="16"/>
        </w:rPr>
        <w:t xml:space="preserve"> 16, </w:t>
      </w:r>
    </w:p>
    <w:p>
      <w:pPr>
        <w:pBdr>
          <w:top w:val="none" w:sz="4" w:space="0"/>
          <w:left w:val="none" w:sz="4" w:space="0"/>
          <w:bottom w:val="single" w:color="000000" w:sz="12" w:space="1"/>
          <w:right w:val="none" w:sz="4" w:space="0"/>
        </w:pBdr>
        <w:jc w:val="center"/>
        <w:rPr>
          <w:rFonts w:ascii="Times New Roman" w:hAnsi="Times New Roman"/>
          <w:sz w:val="24"/>
          <w:szCs w:val="24"/>
        </w:rPr>
      </w:pPr>
      <w:r>
        <w:rPr>
          <w:sz w:val="16"/>
          <w:szCs w:val="16"/>
        </w:rPr>
        <w:t>тел. факс 8 –(84468</w:t>
      </w:r>
      <w:r>
        <w:rPr>
          <w:sz w:val="16"/>
          <w:szCs w:val="16"/>
        </w:rPr>
        <w:t xml:space="preserve"> )</w:t>
      </w:r>
      <w:r>
        <w:rPr>
          <w:sz w:val="16"/>
          <w:szCs w:val="16"/>
        </w:rPr>
        <w:t xml:space="preserve">-4-57-30  </w:t>
      </w:r>
      <w:r>
        <w:rPr>
          <w:sz w:val="16"/>
          <w:szCs w:val="16"/>
          <w:lang w:val="en-US"/>
        </w:rPr>
        <w:t>e</w:t>
      </w:r>
      <w:r>
        <w:rPr>
          <w:sz w:val="16"/>
          <w:szCs w:val="16"/>
        </w:rPr>
        <w:t>-</w:t>
      </w:r>
      <w:r>
        <w:rPr>
          <w:sz w:val="16"/>
          <w:szCs w:val="16"/>
          <w:lang w:val="en-US"/>
        </w:rPr>
        <w:t>mail</w:t>
      </w:r>
      <w:r>
        <w:rPr>
          <w:sz w:val="16"/>
          <w:szCs w:val="16"/>
        </w:rPr>
        <w:t xml:space="preserve">: </w:t>
      </w:r>
      <w:r>
        <w:rPr>
          <w:sz w:val="16"/>
          <w:szCs w:val="16"/>
          <w:lang w:val="en-US"/>
        </w:rPr>
        <w:t>AdmKrpa</w:t>
      </w:r>
      <w:r>
        <w:rPr>
          <w:sz w:val="16"/>
          <w:szCs w:val="16"/>
        </w:rPr>
        <w:t>@</w:t>
      </w:r>
      <w:r>
        <w:rPr>
          <w:sz w:val="16"/>
          <w:szCs w:val="16"/>
        </w:rPr>
        <w:t>mail.r</w:t>
      </w:r>
      <w:r>
        <w:rPr>
          <w:sz w:val="16"/>
          <w:szCs w:val="16"/>
          <w:lang w:val="en-US"/>
        </w:rPr>
        <w:t>u</w:t>
      </w:r>
    </w:p>
    <w:p>
      <w:pPr>
        <w:jc w:val="center"/>
        <w:rPr>
          <w:sz w:val="28"/>
          <w:szCs w:val="28"/>
        </w:rPr>
      </w:pPr>
    </w:p>
    <w:p>
      <w:pPr>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r>
      <w:r>
        <w:rPr>
          <w:rFonts w:ascii="Times New Roman" w:hAnsi="Times New Roman"/>
          <w:sz w:val="32"/>
          <w:szCs w:val="32"/>
        </w:rPr>
        <w:tab/>
        <w:t xml:space="preserve">  РЕШЕНИЕ  </w:t>
      </w:r>
    </w:p>
    <w:p>
      <w:pPr>
        <w:rPr>
          <w:rFonts w:ascii="Times New Roman" w:hAnsi="Times New Roman"/>
          <w:bCs/>
          <w:sz w:val="28"/>
          <w:szCs w:val="28"/>
          <w:lang w:eastAsia="en-US"/>
        </w:rPr>
      </w:pPr>
      <w:r>
        <w:rPr>
          <w:rFonts w:ascii="Times New Roman" w:hAnsi="Times New Roman"/>
          <w:bCs/>
          <w:sz w:val="28"/>
          <w:szCs w:val="28"/>
          <w:lang w:eastAsia="en-US"/>
        </w:rPr>
        <w:t xml:space="preserve">от </w:t>
      </w:r>
      <w:r>
        <w:rPr>
          <w:rFonts w:ascii="Times New Roman" w:hAnsi="Times New Roman"/>
          <w:bCs/>
          <w:sz w:val="28"/>
          <w:szCs w:val="28"/>
          <w:lang w:eastAsia="en-US"/>
        </w:rPr>
        <w:t>2</w:t>
      </w:r>
      <w:r>
        <w:rPr>
          <w:rFonts w:ascii="Times New Roman" w:hAnsi="Times New Roman"/>
          <w:bCs/>
          <w:sz w:val="28"/>
          <w:szCs w:val="28"/>
          <w:lang w:eastAsia="en-US"/>
        </w:rPr>
        <w:t>6</w:t>
      </w:r>
      <w:r>
        <w:rPr>
          <w:rFonts w:ascii="Times New Roman" w:hAnsi="Times New Roman"/>
          <w:bCs/>
          <w:sz w:val="28"/>
          <w:szCs w:val="28"/>
          <w:lang w:eastAsia="en-US"/>
        </w:rPr>
        <w:t xml:space="preserve"> </w:t>
      </w:r>
      <w:r>
        <w:rPr>
          <w:rFonts w:ascii="Times New Roman" w:hAnsi="Times New Roman"/>
          <w:bCs/>
          <w:sz w:val="28"/>
          <w:szCs w:val="28"/>
          <w:lang w:eastAsia="en-US"/>
        </w:rPr>
        <w:t>мая</w:t>
      </w:r>
      <w:r>
        <w:rPr>
          <w:rFonts w:ascii="Times New Roman" w:hAnsi="Times New Roman"/>
          <w:bCs/>
          <w:sz w:val="28"/>
          <w:szCs w:val="28"/>
          <w:lang w:eastAsia="en-US"/>
        </w:rPr>
        <w:t xml:space="preserve">   2025 г.</w:t>
      </w:r>
      <w:r>
        <w:rPr>
          <w:rFonts w:ascii="Times New Roman" w:hAnsi="Times New Roman"/>
          <w:bCs/>
          <w:sz w:val="28"/>
          <w:szCs w:val="28"/>
          <w:lang w:eastAsia="en-US"/>
        </w:rPr>
        <w:tab/>
      </w:r>
      <w:r>
        <w:rPr>
          <w:rFonts w:ascii="Times New Roman" w:hAnsi="Times New Roman"/>
          <w:bCs/>
          <w:sz w:val="28"/>
          <w:szCs w:val="28"/>
          <w:lang w:eastAsia="en-US"/>
        </w:rPr>
        <w:tab/>
      </w:r>
      <w:r>
        <w:rPr>
          <w:rFonts w:ascii="Times New Roman" w:hAnsi="Times New Roman"/>
          <w:bCs/>
          <w:sz w:val="28"/>
          <w:szCs w:val="28"/>
          <w:lang w:eastAsia="en-US"/>
        </w:rPr>
        <w:tab/>
      </w:r>
      <w:r>
        <w:rPr>
          <w:rFonts w:ascii="Times New Roman" w:hAnsi="Times New Roman"/>
          <w:bCs/>
          <w:sz w:val="28"/>
          <w:szCs w:val="28"/>
          <w:lang w:eastAsia="en-US"/>
        </w:rPr>
        <w:tab/>
      </w:r>
      <w:r>
        <w:rPr>
          <w:rFonts w:ascii="Times New Roman" w:hAnsi="Times New Roman"/>
          <w:bCs/>
          <w:sz w:val="28"/>
          <w:szCs w:val="28"/>
          <w:lang w:eastAsia="en-US"/>
        </w:rPr>
        <w:tab/>
      </w:r>
      <w:r>
        <w:rPr>
          <w:rFonts w:ascii="Times New Roman" w:hAnsi="Times New Roman"/>
          <w:bCs/>
          <w:sz w:val="28"/>
          <w:szCs w:val="28"/>
          <w:lang w:eastAsia="en-US"/>
        </w:rPr>
        <w:tab/>
      </w:r>
      <w:r>
        <w:rPr>
          <w:rFonts w:ascii="Times New Roman" w:hAnsi="Times New Roman"/>
          <w:bCs/>
          <w:sz w:val="28"/>
          <w:szCs w:val="28"/>
          <w:lang w:eastAsia="en-US"/>
        </w:rPr>
        <w:tab/>
      </w:r>
      <w:r>
        <w:rPr>
          <w:rFonts w:ascii="Times New Roman" w:hAnsi="Times New Roman"/>
          <w:bCs/>
          <w:sz w:val="28"/>
          <w:szCs w:val="28"/>
          <w:lang w:eastAsia="en-US"/>
        </w:rPr>
        <w:tab/>
        <w:t xml:space="preserve">№ </w:t>
      </w:r>
      <w:r>
        <w:rPr>
          <w:rFonts w:ascii="Times New Roman" w:hAnsi="Times New Roman"/>
          <w:bCs/>
          <w:sz w:val="28"/>
          <w:szCs w:val="28"/>
          <w:lang w:eastAsia="en-US"/>
        </w:rPr>
        <w:t>93/4</w:t>
      </w:r>
    </w:p>
    <w:p>
      <w:pPr>
        <w:rPr>
          <w:rFonts w:ascii="Times New Roman" w:hAnsi="Times New Roman"/>
          <w:bCs/>
          <w:sz w:val="28"/>
          <w:szCs w:val="28"/>
          <w:lang w:eastAsia="en-US"/>
        </w:rPr>
      </w:pPr>
    </w:p>
    <w:p>
      <w:pPr>
        <w:tabs>
          <w:tab w:val="left" w:pos="10875"/>
        </w:tabs>
        <w:ind w:firstLine="397"/>
        <w:jc w:val="both"/>
        <w:rPr>
          <w:rFonts w:ascii="Times New Roman" w:hAnsi="Times New Roman"/>
          <w:bCs/>
          <w:sz w:val="28"/>
          <w:szCs w:val="28"/>
        </w:rPr>
      </w:pPr>
      <w:r>
        <w:rPr>
          <w:rFonts w:ascii="Times New Roman" w:eastAsia="Calibri" w:hAnsi="Times New Roman"/>
          <w:bCs/>
          <w:sz w:val="28"/>
          <w:szCs w:val="28"/>
        </w:rPr>
        <w:tab/>
      </w:r>
      <w:r>
        <w:rPr>
          <w:rFonts w:ascii="Times New Roman" w:eastAsia="Calibri" w:hAnsi="Times New Roman"/>
          <w:bCs/>
          <w:sz w:val="28"/>
          <w:szCs w:val="28"/>
        </w:rPr>
        <w:tab/>
      </w:r>
      <w:r>
        <w:rPr>
          <w:rFonts w:ascii="Times New Roman" w:eastAsia="Calibri" w:hAnsi="Times New Roman"/>
          <w:bCs/>
          <w:sz w:val="28"/>
          <w:szCs w:val="28"/>
        </w:rPr>
        <w:tab/>
        <w:t xml:space="preserve">                                                 </w:t>
      </w:r>
    </w:p>
    <w:p>
      <w:pPr>
        <w:shd w:val="clear" w:color="auto" w:fill="ffffff"/>
        <w:rPr>
          <w:rFonts w:ascii="Times New Roman" w:hAnsi="Times New Roman"/>
          <w:spacing w:val="2"/>
          <w:sz w:val="28"/>
          <w:szCs w:val="28"/>
        </w:rPr>
      </w:pPr>
      <w:r>
        <w:rPr>
          <w:rFonts w:ascii="Times New Roman" w:hAnsi="Times New Roman"/>
          <w:bCs/>
          <w:sz w:val="28"/>
          <w:szCs w:val="28"/>
        </w:rPr>
        <w:t>Об утверждении Положения о муниципальном контроле в сфере благоустройства</w:t>
      </w:r>
      <w:r>
        <w:rPr>
          <w:rFonts w:ascii="Times New Roman" w:hAnsi="Times New Roman"/>
          <w:spacing w:val="2"/>
          <w:sz w:val="28"/>
          <w:szCs w:val="28"/>
        </w:rPr>
        <w:t xml:space="preserve"> в </w:t>
      </w:r>
      <w:r>
        <w:rPr>
          <w:rFonts w:ascii="Times New Roman" w:hAnsi="Times New Roman"/>
          <w:bCs/>
          <w:sz w:val="28"/>
          <w:szCs w:val="28"/>
        </w:rPr>
        <w:t>Краснопахарев</w:t>
      </w:r>
      <w:r>
        <w:rPr>
          <w:rFonts w:ascii="Times New Roman" w:hAnsi="Times New Roman"/>
          <w:bCs/>
          <w:sz w:val="28"/>
          <w:szCs w:val="28"/>
        </w:rPr>
        <w:t>ском</w:t>
      </w:r>
      <w:r>
        <w:rPr>
          <w:rFonts w:ascii="Times New Roman" w:hAnsi="Times New Roman"/>
          <w:bCs/>
          <w:sz w:val="28"/>
          <w:szCs w:val="28"/>
        </w:rPr>
        <w:t xml:space="preserve"> сельском поселении </w:t>
      </w:r>
      <w:r>
        <w:rPr>
          <w:rFonts w:ascii="Times New Roman" w:hAnsi="Times New Roman"/>
          <w:bCs/>
          <w:sz w:val="28"/>
          <w:szCs w:val="28"/>
        </w:rPr>
        <w:t>Городищенского</w:t>
      </w:r>
      <w:r>
        <w:rPr>
          <w:rFonts w:ascii="Times New Roman" w:hAnsi="Times New Roman"/>
          <w:bCs/>
          <w:sz w:val="28"/>
          <w:szCs w:val="28"/>
        </w:rPr>
        <w:t xml:space="preserve"> </w:t>
      </w:r>
      <w:r>
        <w:rPr>
          <w:rFonts w:ascii="Times New Roman" w:hAnsi="Times New Roman"/>
          <w:sz w:val="28"/>
          <w:szCs w:val="28"/>
        </w:rPr>
        <w:t xml:space="preserve"> муниципального района Волгоградской области</w:t>
      </w:r>
    </w:p>
    <w:p>
      <w:pPr>
        <w:pStyle w:val="P3"/>
        <w:shd w:val="clear" w:color="auto" w:fill="ffffff"/>
        <w:spacing w:before="0" w:after="0"/>
        <w:ind w:firstLine="397"/>
        <w:rPr>
          <w:bCs/>
          <w:color w:val="000000"/>
          <w:sz w:val="28"/>
          <w:szCs w:val="28"/>
        </w:rPr>
      </w:pPr>
    </w:p>
    <w:p>
      <w:pPr>
        <w:ind w:firstLine="397"/>
        <w:rPr>
          <w:rFonts w:ascii="Times New Roman" w:hAnsi="Times New Roman"/>
          <w:bCs/>
          <w:sz w:val="28"/>
          <w:szCs w:val="28"/>
        </w:rPr>
      </w:pPr>
    </w:p>
    <w:p>
      <w:pPr>
        <w:ind w:firstLine="720"/>
        <w:jc w:val="both"/>
        <w:rPr>
          <w:rFonts w:ascii="Times New Roman" w:hAnsi="Times New Roman"/>
          <w:sz w:val="28"/>
          <w:szCs w:val="28"/>
        </w:rPr>
      </w:pPr>
      <w:r>
        <w:rPr>
          <w:rFonts w:ascii="Times New Roman" w:hAnsi="Times New Roman"/>
          <w:sz w:val="28"/>
          <w:szCs w:val="28"/>
        </w:rPr>
        <w:t xml:space="preserve">В соответствии с </w:t>
      </w:r>
      <w:r>
        <w:rPr>
          <w:rFonts w:ascii="Times New Roman" w:hAnsi="Times New Roman"/>
          <w:sz w:val="28"/>
          <w:szCs w:val="28"/>
        </w:rPr>
        <w:t>Федеральным</w:t>
      </w:r>
      <w:r>
        <w:rPr>
          <w:rFonts w:ascii="Times New Roman" w:hAnsi="Times New Roman"/>
          <w:sz w:val="28"/>
          <w:szCs w:val="28"/>
        </w:rPr>
        <w:t xml:space="preserve"> </w:t>
      </w:r>
      <w:r>
        <w:fldChar w:fldCharType="begin"/>
      </w:r>
      <w:r>
        <w:instrText xml:space="preserve">HYPERLINK "consultantplus://offline/ref=7DDDF8504A8C991D6DC062AEBE1543CC2CF7776F3762347E592B209D7894710E559B68D26C2774AD314985836975927B260E8F776387C20Aj6Y5O" </w:instrText>
      </w:r>
      <w:r>
        <w:fldChar w:fldCharType="separate"/>
      </w:r>
      <w:r>
        <w:rPr>
          <w:rFonts w:ascii="Times New Roman" w:hAnsi="Times New Roman"/>
          <w:sz w:val="28"/>
          <w:szCs w:val="28"/>
        </w:rPr>
        <w:t>закон</w:t>
      </w:r>
      <w:r>
        <w:fldChar w:fldCharType="end"/>
      </w:r>
      <w:r>
        <w:rPr>
          <w:rFonts w:ascii="Times New Roman" w:hAnsi="Times New Roman"/>
          <w:sz w:val="28"/>
          <w:szCs w:val="28"/>
        </w:rPr>
        <w:t xml:space="preserve">ом от 06.10.2003 № 131-ФЗ «Об общих принципах организации местного самоуправления в Российской Федерации», </w:t>
      </w:r>
      <w:r>
        <w:rPr>
          <w:rFonts w:ascii="Times New Roman" w:hAnsi="Times New Roman"/>
          <w:sz w:val="28"/>
          <w:szCs w:val="28"/>
        </w:rPr>
        <w:t>в целях реализации Федерального закона от 31.07.2020 № 248-ФЗ «О государственном контроле (надзоре) и муниципальном контро</w:t>
      </w:r>
      <w:r>
        <w:rPr>
          <w:rFonts w:ascii="Times New Roman" w:hAnsi="Times New Roman"/>
          <w:sz w:val="28"/>
          <w:szCs w:val="28"/>
        </w:rPr>
        <w:t>ле в Российской Федерации», Совет депутатов</w:t>
      </w:r>
      <w:r>
        <w:rPr>
          <w:rFonts w:ascii="Times New Roman" w:hAnsi="Times New Roman"/>
          <w:sz w:val="28"/>
          <w:szCs w:val="28"/>
        </w:rPr>
        <w:t xml:space="preserve"> </w:t>
      </w:r>
      <w:bookmarkStart w:id="0" w:name="_Hlk77097251"/>
      <w:r>
        <w:rPr>
          <w:rFonts w:ascii="Times New Roman" w:hAnsi="Times New Roman"/>
          <w:sz w:val="28"/>
          <w:szCs w:val="28"/>
        </w:rPr>
        <w:t>Краснопахаревского</w:t>
      </w:r>
      <w:r>
        <w:rPr>
          <w:rFonts w:ascii="Times New Roman" w:hAnsi="Times New Roman"/>
          <w:sz w:val="28"/>
          <w:szCs w:val="28"/>
        </w:rPr>
        <w:t xml:space="preserve"> </w:t>
      </w:r>
      <w:r>
        <w:rPr>
          <w:rFonts w:ascii="Times New Roman" w:hAnsi="Times New Roman"/>
          <w:bCs/>
          <w:sz w:val="28"/>
          <w:szCs w:val="28"/>
        </w:rPr>
        <w:t xml:space="preserve">сельского поселения </w:t>
      </w:r>
      <w:r>
        <w:rPr>
          <w:rFonts w:ascii="Times New Roman" w:hAnsi="Times New Roman"/>
          <w:bCs/>
          <w:sz w:val="28"/>
          <w:szCs w:val="28"/>
        </w:rPr>
        <w:t>Городищенского</w:t>
      </w:r>
      <w:bookmarkEnd w:id="0"/>
      <w:r>
        <w:rPr>
          <w:rFonts w:ascii="Times New Roman" w:hAnsi="Times New Roman"/>
          <w:bCs/>
          <w:sz w:val="28"/>
          <w:szCs w:val="28"/>
        </w:rPr>
        <w:t xml:space="preserve"> </w:t>
      </w:r>
      <w:r>
        <w:rPr>
          <w:rFonts w:ascii="Times New Roman" w:hAnsi="Times New Roman"/>
          <w:sz w:val="28"/>
          <w:szCs w:val="28"/>
        </w:rPr>
        <w:t>муниципального района Волгоградской области</w:t>
      </w:r>
      <w:r>
        <w:rPr>
          <w:rFonts w:ascii="Times New Roman" w:hAnsi="Times New Roman"/>
          <w:sz w:val="28"/>
          <w:szCs w:val="28"/>
        </w:rPr>
        <w:t xml:space="preserve"> </w:t>
      </w:r>
    </w:p>
    <w:p>
      <w:pPr>
        <w:pStyle w:val="ConsNonformat"/>
        <w:widowControl w:val="on"/>
        <w:ind w:right="0" w:firstLine="397"/>
        <w:jc w:val="both"/>
        <w:rPr>
          <w:rFonts w:ascii="Times New Roman" w:cs="Times New Roman" w:hAnsi="Times New Roman"/>
          <w:sz w:val="28"/>
          <w:szCs w:val="28"/>
        </w:rPr>
      </w:pPr>
      <w:r>
        <w:rPr>
          <w:rFonts w:ascii="Times New Roman" w:cs="Times New Roman" w:hAnsi="Times New Roman"/>
          <w:sz w:val="28"/>
          <w:szCs w:val="28"/>
        </w:rPr>
        <w:t>р</w:t>
      </w:r>
      <w:r>
        <w:rPr>
          <w:rFonts w:ascii="Times New Roman" w:cs="Times New Roman" w:hAnsi="Times New Roman"/>
          <w:sz w:val="28"/>
          <w:szCs w:val="28"/>
        </w:rPr>
        <w:t xml:space="preserve"> е </w:t>
      </w:r>
      <w:r>
        <w:rPr>
          <w:rFonts w:ascii="Times New Roman" w:cs="Times New Roman" w:hAnsi="Times New Roman"/>
          <w:sz w:val="28"/>
          <w:szCs w:val="28"/>
        </w:rPr>
        <w:t>ш</w:t>
      </w:r>
      <w:r>
        <w:rPr>
          <w:rFonts w:ascii="Times New Roman" w:cs="Times New Roman" w:hAnsi="Times New Roman"/>
          <w:sz w:val="28"/>
          <w:szCs w:val="28"/>
        </w:rPr>
        <w:t xml:space="preserve"> и л </w:t>
      </w:r>
      <w:r>
        <w:rPr>
          <w:rFonts w:ascii="Times New Roman" w:cs="Times New Roman" w:hAnsi="Times New Roman"/>
          <w:sz w:val="28"/>
          <w:szCs w:val="28"/>
        </w:rPr>
        <w:t>:</w:t>
      </w:r>
    </w:p>
    <w:p>
      <w:pPr>
        <w:pStyle w:val="ConsNonformat"/>
        <w:widowControl w:val="on"/>
        <w:ind w:right="0" w:firstLine="397"/>
        <w:jc w:val="both"/>
        <w:rPr>
          <w:rFonts w:ascii="Times New Roman" w:cs="Times New Roman" w:hAnsi="Times New Roman"/>
          <w:sz w:val="28"/>
          <w:szCs w:val="28"/>
        </w:rPr>
      </w:pPr>
    </w:p>
    <w:p>
      <w:pPr>
        <w:pStyle w:val="ConsPlusNormal"/>
        <w:tabs>
          <w:tab w:val="left" w:pos="1134"/>
        </w:tabs>
        <w:ind w:firstLine="709"/>
        <w:jc w:val="both"/>
        <w:rPr>
          <w:i/>
          <w:sz w:val="28"/>
          <w:szCs w:val="28"/>
        </w:rPr>
      </w:pPr>
      <w:r>
        <w:rPr>
          <w:sz w:val="28"/>
          <w:szCs w:val="28"/>
        </w:rPr>
        <w:t xml:space="preserve">1. Утвердить прилагаемое Положение о муниципальном контроле в сфере благоустройства в </w:t>
      </w:r>
      <w:r>
        <w:rPr>
          <w:bCs/>
          <w:sz w:val="28"/>
          <w:szCs w:val="28"/>
        </w:rPr>
        <w:t>Краснопахарев</w:t>
      </w:r>
      <w:r>
        <w:rPr>
          <w:bCs/>
          <w:sz w:val="28"/>
          <w:szCs w:val="28"/>
        </w:rPr>
        <w:t>ском</w:t>
      </w:r>
      <w:r>
        <w:rPr>
          <w:bCs/>
          <w:sz w:val="28"/>
          <w:szCs w:val="28"/>
        </w:rPr>
        <w:t xml:space="preserve"> </w:t>
      </w:r>
      <w:r>
        <w:rPr>
          <w:bCs/>
          <w:sz w:val="28"/>
          <w:szCs w:val="28"/>
        </w:rPr>
        <w:t xml:space="preserve">сельском поселении </w:t>
      </w:r>
      <w:r>
        <w:rPr>
          <w:bCs/>
          <w:sz w:val="28"/>
          <w:szCs w:val="28"/>
        </w:rPr>
        <w:t>Городищенского</w:t>
      </w:r>
      <w:r>
        <w:rPr>
          <w:bCs/>
          <w:sz w:val="28"/>
          <w:szCs w:val="28"/>
        </w:rPr>
        <w:t xml:space="preserve"> </w:t>
      </w:r>
      <w:r>
        <w:rPr>
          <w:sz w:val="28"/>
          <w:szCs w:val="28"/>
        </w:rPr>
        <w:t>муниципального района Волгоградской области</w:t>
      </w:r>
      <w:r>
        <w:rPr>
          <w:i/>
          <w:sz w:val="28"/>
          <w:szCs w:val="28"/>
          <w:u w:val="single"/>
        </w:rPr>
        <w:t>.</w:t>
      </w:r>
      <w:r>
        <w:rPr>
          <w:i/>
          <w:sz w:val="28"/>
          <w:szCs w:val="28"/>
        </w:rPr>
        <w:t xml:space="preserve"> </w:t>
      </w:r>
    </w:p>
    <w:p>
      <w:pPr>
        <w:pStyle w:val="ConsPlusNormal"/>
        <w:tabs>
          <w:tab w:val="left" w:pos="1134"/>
        </w:tabs>
        <w:ind w:firstLine="709"/>
        <w:jc w:val="both"/>
        <w:rPr>
          <w:sz w:val="28"/>
          <w:szCs w:val="28"/>
        </w:rPr>
      </w:pPr>
      <w:r>
        <w:rPr>
          <w:sz w:val="28"/>
          <w:szCs w:val="28"/>
        </w:rPr>
        <w:t>2. Призна</w:t>
      </w:r>
      <w:r>
        <w:rPr>
          <w:sz w:val="28"/>
          <w:szCs w:val="28"/>
        </w:rPr>
        <w:t xml:space="preserve">ть утратившим  силу решение Совета депутатов </w:t>
      </w:r>
      <w:r>
        <w:rPr>
          <w:bCs/>
          <w:color w:val="000000"/>
          <w:sz w:val="28"/>
          <w:szCs w:val="28"/>
        </w:rPr>
        <w:t>Краснопахарев</w:t>
      </w:r>
      <w:r>
        <w:rPr>
          <w:bCs/>
          <w:color w:val="000000"/>
          <w:sz w:val="28"/>
          <w:szCs w:val="28"/>
        </w:rPr>
        <w:t>ского</w:t>
      </w:r>
      <w:r>
        <w:rPr>
          <w:bCs/>
          <w:color w:val="000000"/>
          <w:sz w:val="28"/>
          <w:szCs w:val="28"/>
        </w:rPr>
        <w:t xml:space="preserve"> сельского поселения </w:t>
      </w:r>
      <w:r>
        <w:rPr>
          <w:bCs/>
          <w:color w:val="000000"/>
          <w:sz w:val="28"/>
          <w:szCs w:val="28"/>
        </w:rPr>
        <w:t>Городищенского</w:t>
      </w:r>
      <w:r>
        <w:rPr>
          <w:sz w:val="28"/>
          <w:szCs w:val="28"/>
        </w:rPr>
        <w:t xml:space="preserve"> муниципального райо</w:t>
      </w:r>
      <w:r>
        <w:rPr>
          <w:sz w:val="28"/>
          <w:szCs w:val="28"/>
        </w:rPr>
        <w:t>на Волгоградской области  от  24.12.2024 № 91/8</w:t>
      </w:r>
      <w:r>
        <w:rPr>
          <w:sz w:val="28"/>
          <w:szCs w:val="28"/>
        </w:rPr>
        <w:t xml:space="preserve"> «</w:t>
      </w:r>
      <w:r>
        <w:rPr>
          <w:bCs/>
          <w:color w:val="000000"/>
          <w:sz w:val="28"/>
          <w:szCs w:val="28"/>
        </w:rPr>
        <w:t xml:space="preserve">Об утверждении Положения о </w:t>
      </w:r>
      <w:bookmarkStart w:id="1" w:name="_Hlk73706793"/>
      <w:r>
        <w:rPr>
          <w:bCs/>
          <w:color w:val="000000"/>
          <w:sz w:val="28"/>
          <w:szCs w:val="28"/>
        </w:rPr>
        <w:t xml:space="preserve">муниципальном контроле </w:t>
      </w:r>
      <w:bookmarkEnd w:id="1"/>
      <w:r>
        <w:rPr>
          <w:bCs/>
          <w:color w:val="000000"/>
          <w:sz w:val="28"/>
          <w:szCs w:val="28"/>
        </w:rPr>
        <w:t>в сфере благоустройства в</w:t>
      </w:r>
      <w:r>
        <w:rPr>
          <w:bCs/>
          <w:sz w:val="28"/>
          <w:szCs w:val="28"/>
        </w:rPr>
        <w:t xml:space="preserve"> </w:t>
      </w:r>
      <w:r>
        <w:rPr>
          <w:bCs/>
          <w:sz w:val="28"/>
          <w:szCs w:val="28"/>
        </w:rPr>
        <w:t>Краснопахарев</w:t>
      </w:r>
      <w:r>
        <w:rPr>
          <w:bCs/>
          <w:sz w:val="28"/>
          <w:szCs w:val="28"/>
        </w:rPr>
        <w:t>ском</w:t>
      </w:r>
      <w:r>
        <w:rPr>
          <w:bCs/>
          <w:sz w:val="28"/>
          <w:szCs w:val="28"/>
        </w:rPr>
        <w:t xml:space="preserve"> сельском поселении </w:t>
      </w:r>
      <w:r>
        <w:rPr>
          <w:bCs/>
          <w:sz w:val="28"/>
          <w:szCs w:val="28"/>
        </w:rPr>
        <w:t>Городищенского</w:t>
      </w:r>
      <w:r>
        <w:rPr>
          <w:bCs/>
          <w:sz w:val="28"/>
          <w:szCs w:val="28"/>
        </w:rPr>
        <w:t xml:space="preserve"> </w:t>
      </w:r>
      <w:r>
        <w:rPr>
          <w:bCs/>
          <w:color w:val="000000"/>
          <w:sz w:val="28"/>
          <w:szCs w:val="28"/>
        </w:rPr>
        <w:t>муниципального района Волгоградской области</w:t>
      </w:r>
      <w:r>
        <w:rPr>
          <w:sz w:val="28"/>
          <w:szCs w:val="28"/>
        </w:rPr>
        <w:t>»</w:t>
      </w:r>
      <w:r>
        <w:rPr>
          <w:sz w:val="28"/>
          <w:szCs w:val="28"/>
        </w:rPr>
        <w:t xml:space="preserve">.  </w:t>
      </w:r>
    </w:p>
    <w:p>
      <w:pPr>
        <w:ind w:firstLine="709"/>
        <w:jc w:val="both"/>
        <w:rPr>
          <w:rFonts w:ascii="Times New Roman" w:hAnsi="Times New Roman"/>
          <w:sz w:val="28"/>
          <w:szCs w:val="28"/>
        </w:rPr>
      </w:pPr>
      <w:r>
        <w:rPr>
          <w:rFonts w:ascii="Times New Roman" w:hAnsi="Times New Roman"/>
          <w:sz w:val="28"/>
          <w:szCs w:val="28"/>
        </w:rPr>
        <w:t xml:space="preserve">3.    </w:t>
      </w:r>
      <w:r>
        <w:rPr>
          <w:rFonts w:ascii="Times New Roman" w:hAnsi="Times New Roman"/>
          <w:sz w:val="28"/>
          <w:szCs w:val="28"/>
        </w:rPr>
        <w:t>Контроль за</w:t>
      </w:r>
      <w:r>
        <w:rPr>
          <w:rFonts w:ascii="Times New Roman" w:hAnsi="Times New Roman"/>
          <w:sz w:val="28"/>
          <w:szCs w:val="28"/>
        </w:rPr>
        <w:t xml:space="preserve"> исполнением решения оставляю за собой.</w:t>
      </w:r>
    </w:p>
    <w:p>
      <w:pPr>
        <w:ind w:firstLine="709"/>
        <w:jc w:val="both"/>
        <w:rPr>
          <w:rFonts w:ascii="Times New Roman" w:hAnsi="Times New Roman"/>
          <w:bCs/>
          <w:sz w:val="28"/>
          <w:szCs w:val="28"/>
        </w:rPr>
      </w:pPr>
      <w:r>
        <w:rPr>
          <w:rFonts w:ascii="Times New Roman" w:hAnsi="Times New Roman"/>
          <w:sz w:val="28"/>
          <w:szCs w:val="28"/>
        </w:rPr>
        <w:t xml:space="preserve">4. </w:t>
      </w:r>
      <w:r>
        <w:rPr>
          <w:rFonts w:ascii="Times New Roman" w:hAnsi="Times New Roman"/>
          <w:bCs/>
          <w:sz w:val="28"/>
          <w:szCs w:val="28"/>
        </w:rPr>
        <w:t>Настоящее решение вступает в силу</w:t>
      </w:r>
      <w:r>
        <w:rPr>
          <w:rFonts w:ascii="Times New Roman" w:hAnsi="Times New Roman"/>
          <w:sz w:val="28"/>
          <w:szCs w:val="28"/>
        </w:rPr>
        <w:t xml:space="preserve"> со дня его официального опубликования </w:t>
      </w:r>
    </w:p>
    <w:p>
      <w:pPr>
        <w:pStyle w:val="ConsPlusNormal"/>
        <w:tabs>
          <w:tab w:val="left" w:pos="1134"/>
        </w:tabs>
        <w:ind w:firstLine="709"/>
        <w:jc w:val="both"/>
        <w:rPr>
          <w:sz w:val="28"/>
          <w:szCs w:val="28"/>
        </w:rPr>
      </w:pPr>
    </w:p>
    <w:p>
      <w:pPr>
        <w:pStyle w:val="ConsNonformat"/>
        <w:widowControl w:val="on"/>
        <w:ind w:right="0" w:firstLine="397"/>
        <w:rPr>
          <w:rFonts w:ascii="Times New Roman" w:cs="Times New Roman" w:hAnsi="Times New Roman"/>
          <w:sz w:val="28"/>
          <w:szCs w:val="28"/>
        </w:rPr>
      </w:pPr>
    </w:p>
    <w:p>
      <w:pPr>
        <w:spacing w:line="240" w:lineRule="exact"/>
        <w:jc w:val="both"/>
        <w:rPr>
          <w:rFonts w:ascii="Times New Roman" w:hAnsi="Times New Roman"/>
          <w:color w:val="auto"/>
          <w:sz w:val="28"/>
          <w:szCs w:val="28"/>
        </w:rPr>
      </w:pPr>
      <w:r>
        <w:rPr>
          <w:rFonts w:ascii="Times New Roman" w:hAnsi="Times New Roman"/>
          <w:color w:val="auto"/>
          <w:sz w:val="28"/>
          <w:szCs w:val="28"/>
        </w:rPr>
        <w:t>Председатель Совета депутатов</w:t>
      </w:r>
    </w:p>
    <w:p>
      <w:pPr>
        <w:spacing w:line="240" w:lineRule="exact"/>
        <w:jc w:val="both"/>
        <w:rPr>
          <w:rFonts w:ascii="Times New Roman" w:hAnsi="Times New Roman"/>
          <w:color w:val="auto"/>
          <w:sz w:val="28"/>
          <w:szCs w:val="28"/>
        </w:rPr>
      </w:pPr>
      <w:r>
        <w:rPr>
          <w:rFonts w:ascii="Times New Roman" w:hAnsi="Times New Roman"/>
          <w:color w:val="auto"/>
          <w:sz w:val="28"/>
          <w:szCs w:val="28"/>
        </w:rPr>
        <w:t>Краснопахаревского</w:t>
      </w:r>
      <w:r>
        <w:rPr>
          <w:rFonts w:ascii="Times New Roman" w:hAnsi="Times New Roman"/>
          <w:color w:val="auto"/>
          <w:sz w:val="28"/>
          <w:szCs w:val="28"/>
        </w:rPr>
        <w:t xml:space="preserve"> сельского поселения                               В.А.Большаков</w:t>
      </w:r>
    </w:p>
    <w:p>
      <w:pPr>
        <w:pStyle w:val="ConsNonformat"/>
        <w:widowControl w:val="on"/>
        <w:ind w:right="0"/>
        <w:rPr>
          <w:rFonts w:ascii="Arial" w:cs="Arial" w:hAnsi="Arial"/>
          <w:b/>
          <w:sz w:val="24"/>
          <w:szCs w:val="24"/>
        </w:rPr>
      </w:pPr>
    </w:p>
    <w:p>
      <w:pPr>
        <w:pStyle w:val="ConsNonformat"/>
        <w:widowControl w:val="on"/>
        <w:ind w:right="0" w:firstLine="397"/>
        <w:rPr>
          <w:rFonts w:ascii="Arial" w:cs="Arial" w:hAnsi="Arial"/>
          <w:b/>
          <w:sz w:val="24"/>
          <w:szCs w:val="24"/>
        </w:rPr>
      </w:pPr>
    </w:p>
    <w:p>
      <w:pPr>
        <w:pStyle w:val="ConsNonformat"/>
        <w:widowControl w:val="on"/>
        <w:ind w:right="0" w:firstLine="397"/>
        <w:rPr>
          <w:rFonts w:ascii="Arial" w:cs="Arial" w:hAnsi="Arial"/>
          <w:b/>
          <w:sz w:val="24"/>
          <w:szCs w:val="24"/>
        </w:rPr>
      </w:pPr>
    </w:p>
    <w:p>
      <w:pPr>
        <w:pStyle w:val="ConsNonformat"/>
        <w:widowControl w:val="on"/>
        <w:ind w:right="0" w:firstLine="397"/>
        <w:rPr>
          <w:rFonts w:ascii="Arial" w:cs="Arial" w:hAnsi="Arial"/>
          <w:b/>
          <w:sz w:val="24"/>
          <w:szCs w:val="24"/>
        </w:rPr>
      </w:pPr>
    </w:p>
    <w:p>
      <w:pPr>
        <w:pStyle w:val="ConsNonformat"/>
        <w:widowControl w:val="on"/>
        <w:ind w:right="0"/>
        <w:rPr>
          <w:rFonts w:ascii="Arial" w:cs="Arial" w:hAnsi="Arial"/>
          <w:b/>
          <w:sz w:val="24"/>
          <w:szCs w:val="24"/>
        </w:rPr>
      </w:pPr>
    </w:p>
    <w:p>
      <w:pPr>
        <w:pStyle w:val="ConsNonformat"/>
        <w:widowControl w:val="on"/>
        <w:ind w:right="0"/>
        <w:rPr>
          <w:rFonts w:ascii="Arial" w:cs="Arial" w:hAnsi="Arial"/>
          <w:b/>
          <w:sz w:val="24"/>
          <w:szCs w:val="24"/>
        </w:rPr>
      </w:pPr>
    </w:p>
    <w:p>
      <w:pPr>
        <w:widowControl w:val="on"/>
        <w:ind w:left="5103"/>
        <w:rPr>
          <w:rFonts w:ascii="Times New Roman" w:hAnsi="Times New Roman"/>
          <w:sz w:val="28"/>
        </w:rPr>
      </w:pPr>
    </w:p>
    <w:p>
      <w:pPr>
        <w:widowControl w:val="on"/>
        <w:ind w:left="5103"/>
        <w:rPr>
          <w:rFonts w:ascii="Times New Roman" w:hAnsi="Times New Roman"/>
          <w:sz w:val="28"/>
        </w:rPr>
      </w:pPr>
    </w:p>
    <w:p>
      <w:pPr>
        <w:widowControl w:val="on"/>
        <w:ind w:left="5103"/>
        <w:rPr>
          <w:rFonts w:ascii="Times New Roman" w:hAnsi="Times New Roman"/>
          <w:sz w:val="24"/>
          <w:szCs w:val="24"/>
        </w:rPr>
      </w:pPr>
      <w:r>
        <w:rPr>
          <w:rFonts w:ascii="Times New Roman" w:hAnsi="Times New Roman"/>
          <w:sz w:val="24"/>
          <w:szCs w:val="24"/>
        </w:rPr>
        <w:t>УТВЕРЖДЕНО</w:t>
      </w:r>
    </w:p>
    <w:p>
      <w:pPr>
        <w:ind w:left="5103"/>
        <w:jc w:val="both"/>
        <w:rPr>
          <w:rFonts w:ascii="Times New Roman" w:hAnsi="Times New Roman"/>
          <w:i/>
          <w:color w:val="auto"/>
          <w:sz w:val="24"/>
          <w:szCs w:val="24"/>
        </w:rPr>
      </w:pPr>
      <w:r>
        <w:rPr>
          <w:rFonts w:ascii="Times New Roman" w:hAnsi="Times New Roman"/>
          <w:color w:val="auto"/>
          <w:sz w:val="24"/>
          <w:szCs w:val="24"/>
        </w:rPr>
        <w:t xml:space="preserve">решением </w:t>
      </w:r>
      <w:r>
        <w:rPr>
          <w:rFonts w:ascii="Times New Roman" w:hAnsi="Times New Roman"/>
          <w:sz w:val="24"/>
          <w:szCs w:val="24"/>
        </w:rPr>
        <w:t xml:space="preserve">Советом депутатов </w:t>
      </w:r>
      <w:r>
        <w:rPr>
          <w:rFonts w:ascii="Times New Roman" w:hAnsi="Times New Roman"/>
          <w:sz w:val="24"/>
          <w:szCs w:val="24"/>
        </w:rPr>
        <w:t xml:space="preserve"> </w:t>
      </w:r>
      <w:r>
        <w:rPr>
          <w:rFonts w:ascii="Times New Roman" w:hAnsi="Times New Roman"/>
          <w:bCs/>
          <w:sz w:val="24"/>
          <w:szCs w:val="24"/>
        </w:rPr>
        <w:t>Краснопахарев</w:t>
      </w:r>
      <w:r>
        <w:rPr>
          <w:rFonts w:ascii="Times New Roman" w:hAnsi="Times New Roman"/>
          <w:bCs/>
          <w:sz w:val="24"/>
          <w:szCs w:val="24"/>
        </w:rPr>
        <w:t>ского</w:t>
      </w:r>
      <w:r>
        <w:rPr>
          <w:rFonts w:ascii="Times New Roman" w:hAnsi="Times New Roman"/>
          <w:bCs/>
          <w:sz w:val="24"/>
          <w:szCs w:val="24"/>
        </w:rPr>
        <w:t xml:space="preserve"> сельского поселения </w:t>
      </w:r>
      <w:r>
        <w:rPr>
          <w:rFonts w:ascii="Times New Roman" w:hAnsi="Times New Roman"/>
          <w:bCs/>
          <w:sz w:val="24"/>
          <w:szCs w:val="24"/>
        </w:rPr>
        <w:t>Городищенского</w:t>
      </w:r>
      <w:r>
        <w:rPr>
          <w:rFonts w:ascii="Times New Roman" w:hAnsi="Times New Roman"/>
          <w:sz w:val="24"/>
          <w:szCs w:val="24"/>
        </w:rPr>
        <w:t xml:space="preserve"> </w:t>
      </w:r>
      <w:r>
        <w:rPr>
          <w:rFonts w:ascii="Times New Roman" w:hAnsi="Times New Roman"/>
          <w:sz w:val="24"/>
          <w:szCs w:val="24"/>
        </w:rPr>
        <w:t xml:space="preserve">муниципального района Волгоградской области </w:t>
      </w:r>
    </w:p>
    <w:p>
      <w:pPr>
        <w:ind w:left="5103"/>
        <w:jc w:val="both"/>
        <w:rPr>
          <w:b w:val="off"/>
          <w:sz w:val="28"/>
        </w:rPr>
      </w:pPr>
      <w:r>
        <w:rPr>
          <w:rFonts w:ascii="Times New Roman" w:hAnsi="Times New Roman"/>
          <w:color w:val="auto"/>
          <w:sz w:val="24"/>
          <w:szCs w:val="24"/>
        </w:rPr>
        <w:t xml:space="preserve">от </w:t>
      </w:r>
      <w:r>
        <w:rPr>
          <w:rFonts w:ascii="Times New Roman" w:hAnsi="Times New Roman"/>
          <w:color w:val="auto"/>
          <w:sz w:val="24"/>
          <w:szCs w:val="24"/>
        </w:rPr>
        <w:t>«</w:t>
      </w:r>
      <w:r>
        <w:rPr>
          <w:rFonts w:ascii="Times New Roman" w:hAnsi="Times New Roman"/>
          <w:color w:val="auto"/>
          <w:sz w:val="24"/>
          <w:szCs w:val="24"/>
        </w:rPr>
        <w:t>2</w:t>
      </w:r>
      <w:r>
        <w:rPr>
          <w:rFonts w:ascii="Times New Roman" w:hAnsi="Times New Roman"/>
          <w:color w:val="auto"/>
          <w:sz w:val="24"/>
          <w:szCs w:val="24"/>
        </w:rPr>
        <w:t>6</w:t>
      </w:r>
      <w:r>
        <w:rPr>
          <w:rFonts w:ascii="Times New Roman" w:hAnsi="Times New Roman"/>
          <w:color w:val="auto"/>
          <w:sz w:val="24"/>
          <w:szCs w:val="24"/>
        </w:rPr>
        <w:t>»</w:t>
      </w:r>
      <w:r>
        <w:rPr>
          <w:rFonts w:ascii="Times New Roman" w:hAnsi="Times New Roman"/>
          <w:color w:val="auto"/>
          <w:sz w:val="24"/>
          <w:szCs w:val="24"/>
        </w:rPr>
        <w:t xml:space="preserve"> </w:t>
      </w:r>
      <w:r>
        <w:rPr>
          <w:rFonts w:ascii="Times New Roman" w:hAnsi="Times New Roman"/>
          <w:color w:val="auto"/>
          <w:sz w:val="24"/>
          <w:szCs w:val="24"/>
        </w:rPr>
        <w:t>мая 2025</w:t>
      </w:r>
      <w:r>
        <w:rPr>
          <w:rFonts w:ascii="Times New Roman" w:hAnsi="Times New Roman"/>
          <w:color w:val="auto"/>
          <w:sz w:val="24"/>
          <w:szCs w:val="24"/>
        </w:rPr>
        <w:t>г</w:t>
      </w:r>
      <w:r>
        <w:rPr>
          <w:rFonts w:ascii="Times New Roman" w:hAnsi="Times New Roman"/>
          <w:color w:val="auto"/>
          <w:sz w:val="24"/>
          <w:szCs w:val="24"/>
        </w:rPr>
        <w:t xml:space="preserve">. № </w:t>
      </w:r>
      <w:r>
        <w:rPr>
          <w:rFonts w:ascii="Times New Roman" w:hAnsi="Times New Roman"/>
          <w:color w:val="auto"/>
          <w:sz w:val="24"/>
          <w:szCs w:val="24"/>
        </w:rPr>
        <w:t>93/4</w:t>
      </w:r>
      <w:bookmarkStart w:id="2" w:name="Par35"/>
      <w:bookmarkEnd w:id="2"/>
    </w:p>
    <w:p>
      <w:pPr>
        <w:pStyle w:val="ConsPlusTitle"/>
        <w:spacing w:line="240" w:lineRule="exact"/>
        <w:jc w:val="center"/>
        <w:rPr>
          <w:b w:val="off"/>
          <w:sz w:val="28"/>
        </w:rPr>
      </w:pPr>
    </w:p>
    <w:p>
      <w:pPr>
        <w:pStyle w:val="ConsPlusTitle"/>
        <w:spacing w:line="240" w:lineRule="exact"/>
        <w:jc w:val="center"/>
        <w:rPr>
          <w:sz w:val="28"/>
        </w:rPr>
      </w:pPr>
      <w:r>
        <w:rPr>
          <w:sz w:val="28"/>
        </w:rPr>
        <w:t>ПОЛОЖЕНИЕ</w:t>
      </w:r>
    </w:p>
    <w:p>
      <w:pPr>
        <w:pStyle w:val="ConsPlusTitle"/>
        <w:jc w:val="center"/>
        <w:rPr>
          <w:sz w:val="28"/>
        </w:rPr>
      </w:pPr>
      <w:bookmarkStart w:id="3" w:name="_Hlk73456502"/>
      <w:r>
        <w:rPr>
          <w:sz w:val="28"/>
        </w:rPr>
        <w:t xml:space="preserve">о муниципальном контроле </w:t>
      </w:r>
      <w:r>
        <w:rPr>
          <w:sz w:val="28"/>
        </w:rPr>
        <w:t xml:space="preserve">в сфере благоустройства </w:t>
      </w:r>
    </w:p>
    <w:p>
      <w:pPr>
        <w:shd w:val="clear" w:color="auto" w:fill="ffffff"/>
        <w:jc w:val="center"/>
        <w:rPr>
          <w:rFonts w:ascii="Times New Roman" w:hAnsi="Times New Roman"/>
          <w:b/>
          <w:spacing w:val="2"/>
          <w:sz w:val="28"/>
          <w:szCs w:val="28"/>
        </w:rPr>
      </w:pPr>
      <w:r>
        <w:rPr>
          <w:b/>
          <w:sz w:val="28"/>
          <w:szCs w:val="28"/>
        </w:rPr>
        <w:t>в</w:t>
      </w:r>
      <w:r>
        <w:rPr>
          <w:rFonts w:ascii="Times New Roman" w:hAnsi="Times New Roman"/>
          <w:b/>
          <w:sz w:val="28"/>
          <w:szCs w:val="28"/>
        </w:rPr>
        <w:t xml:space="preserve"> </w:t>
      </w:r>
      <w:r>
        <w:rPr>
          <w:rFonts w:ascii="Times New Roman" w:hAnsi="Times New Roman"/>
          <w:b/>
          <w:bCs/>
          <w:sz w:val="28"/>
          <w:szCs w:val="28"/>
        </w:rPr>
        <w:t>Краснопахаревском</w:t>
      </w:r>
      <w:r>
        <w:rPr>
          <w:rFonts w:ascii="Times New Roman" w:hAnsi="Times New Roman"/>
          <w:bCs/>
          <w:sz w:val="28"/>
          <w:szCs w:val="28"/>
        </w:rPr>
        <w:t xml:space="preserve"> </w:t>
      </w:r>
      <w:r>
        <w:rPr>
          <w:rFonts w:ascii="Times New Roman" w:hAnsi="Times New Roman"/>
          <w:b/>
          <w:bCs/>
          <w:sz w:val="28"/>
          <w:szCs w:val="28"/>
        </w:rPr>
        <w:t xml:space="preserve">сельском поселении </w:t>
      </w:r>
      <w:r>
        <w:rPr>
          <w:rFonts w:ascii="Times New Roman" w:hAnsi="Times New Roman"/>
          <w:b/>
          <w:bCs/>
          <w:sz w:val="28"/>
          <w:szCs w:val="28"/>
        </w:rPr>
        <w:t>Городищенского</w:t>
      </w:r>
      <w:r>
        <w:rPr>
          <w:rFonts w:ascii="Times New Roman" w:hAnsi="Times New Roman"/>
          <w:b/>
          <w:sz w:val="28"/>
          <w:szCs w:val="28"/>
        </w:rPr>
        <w:t xml:space="preserve"> муниципального района Волгоградской области</w:t>
      </w:r>
    </w:p>
    <w:p>
      <w:pPr>
        <w:pStyle w:val="P3"/>
        <w:shd w:val="clear" w:color="auto" w:fill="ffffff"/>
        <w:spacing w:before="0" w:after="0"/>
        <w:ind w:firstLine="397"/>
        <w:rPr>
          <w:bCs/>
          <w:color w:val="000000"/>
          <w:sz w:val="28"/>
          <w:szCs w:val="28"/>
        </w:rPr>
      </w:pPr>
    </w:p>
    <w:p>
      <w:pPr>
        <w:pStyle w:val="ConsPlusTitle"/>
        <w:jc w:val="center"/>
        <w:rPr>
          <w:sz w:val="28"/>
          <w:szCs w:val="28"/>
          <w:u w:val="single"/>
        </w:rPr>
      </w:pPr>
      <w:r>
        <w:rPr>
          <w:sz w:val="28"/>
          <w:szCs w:val="28"/>
        </w:rPr>
        <w:t xml:space="preserve"> </w:t>
      </w:r>
      <w:bookmarkEnd w:id="3"/>
    </w:p>
    <w:p>
      <w:pPr>
        <w:pStyle w:val="ConsPlusTitle"/>
        <w:jc w:val="center"/>
        <w:rPr>
          <w:b w:val="off"/>
          <w:sz w:val="28"/>
          <w:szCs w:val="28"/>
        </w:rPr>
      </w:pPr>
    </w:p>
    <w:p>
      <w:pPr>
        <w:pStyle w:val="ConsPlusNormal"/>
        <w:ind w:firstLine="0"/>
        <w:jc w:val="center"/>
        <w:rPr>
          <w:b/>
          <w:sz w:val="28"/>
          <w:szCs w:val="28"/>
        </w:rPr>
      </w:pPr>
      <w:r>
        <w:rPr>
          <w:b/>
          <w:sz w:val="28"/>
          <w:szCs w:val="28"/>
        </w:rPr>
        <w:t>1.</w:t>
      </w:r>
      <w:r>
        <w:rPr>
          <w:b/>
          <w:sz w:val="28"/>
          <w:szCs w:val="28"/>
        </w:rPr>
        <w:t>Общие положения</w:t>
      </w:r>
    </w:p>
    <w:p>
      <w:pPr>
        <w:pStyle w:val="ConsPlusNormal"/>
        <w:ind w:firstLine="567"/>
        <w:rPr>
          <w:sz w:val="28"/>
          <w:szCs w:val="28"/>
        </w:rPr>
      </w:pPr>
    </w:p>
    <w:p>
      <w:pPr>
        <w:pStyle w:val="ListParagraph"/>
        <w:widowControl w:val="on"/>
        <w:tabs>
          <w:tab w:val="left" w:pos="1134"/>
        </w:tabs>
        <w:ind w:left="0" w:firstLine="709"/>
        <w:rPr>
          <w:rFonts w:ascii="Times New Roman" w:hAnsi="Times New Roman"/>
          <w:sz w:val="28"/>
          <w:szCs w:val="28"/>
        </w:rPr>
      </w:pPr>
      <w:r>
        <w:rPr>
          <w:rFonts w:ascii="Times New Roman" w:hAnsi="Times New Roman"/>
          <w:sz w:val="28"/>
          <w:szCs w:val="28"/>
        </w:rPr>
        <w:t xml:space="preserve">1.1. </w:t>
      </w:r>
      <w:r>
        <w:rPr>
          <w:rFonts w:ascii="Times New Roman" w:hAnsi="Times New Roman"/>
          <w:sz w:val="28"/>
          <w:szCs w:val="28"/>
        </w:rPr>
        <w:t xml:space="preserve">Настоящее Положение </w:t>
      </w:r>
      <w:r>
        <w:rPr>
          <w:rFonts w:ascii="Times New Roman" w:hAnsi="Times New Roman"/>
          <w:sz w:val="28"/>
          <w:szCs w:val="28"/>
        </w:rPr>
        <w:t xml:space="preserve">устанавливает порядок </w:t>
      </w:r>
      <w:r>
        <w:rPr>
          <w:rFonts w:ascii="Times New Roman" w:hAnsi="Times New Roman"/>
          <w:sz w:val="28"/>
          <w:szCs w:val="28"/>
        </w:rPr>
        <w:t xml:space="preserve">организации и </w:t>
      </w:r>
      <w:r>
        <w:rPr>
          <w:rFonts w:ascii="Times New Roman" w:hAnsi="Times New Roman"/>
          <w:sz w:val="28"/>
          <w:szCs w:val="28"/>
        </w:rPr>
        <w:t xml:space="preserve">осуществления муниципального контроля в сфере благоустройства на территории </w:t>
      </w:r>
      <w:r>
        <w:rPr>
          <w:rFonts w:ascii="Times New Roman" w:hAnsi="Times New Roman"/>
          <w:bCs/>
          <w:color w:val="000000"/>
          <w:sz w:val="28"/>
          <w:szCs w:val="28"/>
        </w:rPr>
        <w:t>Краснопахаревского</w:t>
      </w:r>
      <w:r>
        <w:rPr>
          <w:rFonts w:ascii="Times New Roman" w:hAnsi="Times New Roman"/>
          <w:bCs/>
          <w:color w:val="000000"/>
          <w:sz w:val="28"/>
          <w:szCs w:val="28"/>
        </w:rPr>
        <w:t xml:space="preserve"> </w:t>
      </w:r>
      <w:r>
        <w:rPr>
          <w:rFonts w:ascii="Times New Roman" w:hAnsi="Times New Roman"/>
          <w:bCs/>
          <w:color w:val="000000"/>
          <w:sz w:val="28"/>
          <w:szCs w:val="28"/>
        </w:rPr>
        <w:t xml:space="preserve">сельского поселения </w:t>
      </w:r>
      <w:r>
        <w:rPr>
          <w:rFonts w:ascii="Times New Roman" w:hAnsi="Times New Roman"/>
          <w:bCs/>
          <w:color w:val="000000"/>
          <w:sz w:val="28"/>
          <w:szCs w:val="28"/>
        </w:rPr>
        <w:t>Городищенского</w:t>
      </w:r>
      <w:r>
        <w:rPr>
          <w:rFonts w:ascii="Times New Roman" w:hAnsi="Times New Roman"/>
          <w:sz w:val="28"/>
          <w:szCs w:val="28"/>
        </w:rPr>
        <w:t xml:space="preserve"> </w:t>
      </w:r>
      <w:r>
        <w:rPr>
          <w:rFonts w:ascii="Times New Roman" w:hAnsi="Times New Roman"/>
          <w:sz w:val="28"/>
          <w:szCs w:val="28"/>
        </w:rPr>
        <w:t xml:space="preserve">муниципального района Волгоградской области </w:t>
      </w:r>
      <w:r>
        <w:rPr>
          <w:rFonts w:ascii="Times New Roman" w:hAnsi="Times New Roman"/>
          <w:i/>
          <w:spacing w:val="-2"/>
          <w:sz w:val="28"/>
          <w:szCs w:val="28"/>
        </w:rPr>
        <w:t xml:space="preserve"> </w:t>
      </w:r>
      <w:r>
        <w:rPr>
          <w:rFonts w:ascii="Times New Roman" w:hAnsi="Times New Roman"/>
          <w:sz w:val="28"/>
          <w:szCs w:val="28"/>
        </w:rPr>
        <w:t>(далее</w:t>
      </w:r>
      <w:r>
        <w:rPr>
          <w:rFonts w:ascii="Times New Roman" w:hAnsi="Times New Roman"/>
          <w:sz w:val="28"/>
          <w:szCs w:val="28"/>
        </w:rPr>
        <w:t xml:space="preserve"> </w:t>
      </w:r>
      <w:r>
        <w:rPr>
          <w:rFonts w:ascii="Times New Roman" w:hAnsi="Times New Roman"/>
          <w:sz w:val="28"/>
          <w:szCs w:val="28"/>
        </w:rPr>
        <w:t>– муниципальный контроль).</w:t>
      </w:r>
    </w:p>
    <w:p>
      <w:pPr>
        <w:pStyle w:val="ListParagraph"/>
        <w:widowControl w:val="on"/>
        <w:tabs>
          <w:tab w:val="left" w:pos="1134"/>
        </w:tabs>
        <w:ind w:left="0" w:firstLine="709"/>
        <w:rPr>
          <w:rFonts w:ascii="Times New Roman" w:hAnsi="Times New Roman"/>
          <w:sz w:val="28"/>
          <w:szCs w:val="28"/>
        </w:rPr>
      </w:pPr>
      <w:r>
        <w:rPr>
          <w:rFonts w:ascii="Times New Roman" w:hAnsi="Times New Roman"/>
          <w:sz w:val="28"/>
          <w:szCs w:val="28"/>
        </w:rPr>
        <w:t xml:space="preserve">1.2. </w:t>
      </w:r>
      <w:r>
        <w:rPr>
          <w:rFonts w:ascii="Times New Roman" w:hAnsi="Times New Roman"/>
          <w:sz w:val="28"/>
          <w:szCs w:val="28"/>
        </w:rPr>
        <w:t>Предметом муниципального контроля является:</w:t>
      </w:r>
    </w:p>
    <w:p>
      <w:pPr>
        <w:ind w:firstLine="709"/>
        <w:jc w:val="both"/>
        <w:rPr>
          <w:rFonts w:ascii="Times New Roman" w:hAnsi="Times New Roman"/>
          <w:color w:val="auto"/>
          <w:sz w:val="28"/>
          <w:szCs w:val="28"/>
        </w:rPr>
      </w:pPr>
      <w:r>
        <w:rPr>
          <w:rFonts w:ascii="Times New Roman" w:hAnsi="Times New Roman"/>
          <w:color w:val="auto"/>
          <w:sz w:val="28"/>
          <w:szCs w:val="28"/>
        </w:rPr>
        <w:t xml:space="preserve">соблюдение </w:t>
      </w:r>
      <w:r>
        <w:rPr>
          <w:rFonts w:ascii="Times New Roman" w:hAnsi="Times New Roman"/>
          <w:color w:val="auto"/>
          <w:sz w:val="28"/>
          <w:szCs w:val="28"/>
        </w:rPr>
        <w:t>организациями и гражданами (</w:t>
      </w:r>
      <w:r>
        <w:rPr>
          <w:rFonts w:ascii="Times New Roman" w:hAnsi="Times New Roman"/>
          <w:color w:val="auto"/>
          <w:sz w:val="28"/>
          <w:szCs w:val="28"/>
        </w:rPr>
        <w:t>далее – контролируемые лица)</w:t>
      </w:r>
      <w:r>
        <w:rPr>
          <w:rFonts w:ascii="Times New Roman" w:hAnsi="Times New Roman"/>
          <w:color w:val="auto"/>
          <w:sz w:val="28"/>
          <w:szCs w:val="28"/>
        </w:rPr>
        <w:t xml:space="preserve"> обязательных требований, установленных</w:t>
      </w:r>
      <w:r>
        <w:rPr>
          <w:rFonts w:ascii="Times New Roman" w:hAnsi="Times New Roman"/>
          <w:color w:val="auto"/>
          <w:sz w:val="28"/>
          <w:szCs w:val="28"/>
        </w:rPr>
        <w:t xml:space="preserve"> </w:t>
      </w:r>
      <w:r>
        <w:rPr>
          <w:rFonts w:ascii="Times New Roman" w:hAnsi="Times New Roman"/>
          <w:color w:val="auto"/>
          <w:sz w:val="28"/>
          <w:szCs w:val="28"/>
        </w:rPr>
        <w:t>правил</w:t>
      </w:r>
      <w:r>
        <w:rPr>
          <w:rFonts w:ascii="Times New Roman" w:hAnsi="Times New Roman"/>
          <w:color w:val="auto"/>
          <w:sz w:val="28"/>
          <w:szCs w:val="28"/>
        </w:rPr>
        <w:t>ами</w:t>
      </w:r>
      <w:r>
        <w:rPr>
          <w:rFonts w:ascii="Times New Roman" w:hAnsi="Times New Roman"/>
          <w:color w:val="auto"/>
          <w:sz w:val="28"/>
          <w:szCs w:val="28"/>
        </w:rPr>
        <w:t xml:space="preserve"> благоустройства</w:t>
      </w:r>
      <w:r>
        <w:rPr>
          <w:rFonts w:ascii="Times New Roman" w:hAnsi="Times New Roman"/>
          <w:color w:val="auto"/>
          <w:sz w:val="28"/>
          <w:szCs w:val="28"/>
        </w:rPr>
        <w:t xml:space="preserve"> территори</w:t>
      </w:r>
      <w:r>
        <w:rPr>
          <w:rFonts w:ascii="Times New Roman" w:hAnsi="Times New Roman"/>
          <w:color w:val="auto"/>
          <w:sz w:val="28"/>
          <w:szCs w:val="28"/>
        </w:rPr>
        <w:t>и</w:t>
      </w:r>
      <w:r>
        <w:rPr>
          <w:rFonts w:ascii="Times New Roman" w:hAnsi="Times New Roman"/>
          <w:color w:val="auto"/>
          <w:sz w:val="28"/>
          <w:szCs w:val="28"/>
        </w:rPr>
        <w:t xml:space="preserve"> </w:t>
      </w:r>
      <w:r>
        <w:rPr>
          <w:rFonts w:ascii="Times New Roman" w:hAnsi="Times New Roman"/>
          <w:bCs/>
          <w:sz w:val="28"/>
          <w:szCs w:val="28"/>
        </w:rPr>
        <w:t>Краснопахаревского</w:t>
      </w:r>
      <w:r>
        <w:rPr>
          <w:rFonts w:ascii="Times New Roman" w:hAnsi="Times New Roman"/>
          <w:bCs/>
          <w:sz w:val="28"/>
          <w:szCs w:val="28"/>
        </w:rPr>
        <w:t xml:space="preserve"> </w:t>
      </w:r>
      <w:r>
        <w:rPr>
          <w:rFonts w:ascii="Times New Roman" w:hAnsi="Times New Roman"/>
          <w:bCs/>
          <w:sz w:val="28"/>
          <w:szCs w:val="28"/>
        </w:rPr>
        <w:t xml:space="preserve">сельского поселения </w:t>
      </w:r>
      <w:r>
        <w:rPr>
          <w:rFonts w:ascii="Times New Roman" w:hAnsi="Times New Roman"/>
          <w:bCs/>
          <w:sz w:val="28"/>
          <w:szCs w:val="28"/>
        </w:rPr>
        <w:t>Городищенского</w:t>
      </w:r>
      <w:r>
        <w:rPr>
          <w:rFonts w:ascii="Times New Roman" w:hAnsi="Times New Roman"/>
          <w:sz w:val="28"/>
          <w:szCs w:val="28"/>
        </w:rPr>
        <w:t xml:space="preserve"> </w:t>
      </w:r>
      <w:r>
        <w:rPr>
          <w:rFonts w:ascii="Times New Roman" w:hAnsi="Times New Roman"/>
          <w:sz w:val="28"/>
          <w:szCs w:val="28"/>
        </w:rPr>
        <w:t>муниципального района</w:t>
      </w:r>
      <w:r>
        <w:rPr>
          <w:rFonts w:ascii="Times New Roman" w:hAnsi="Times New Roman"/>
          <w:sz w:val="28"/>
          <w:szCs w:val="28"/>
        </w:rPr>
        <w:t xml:space="preserve"> Волгоградской области</w:t>
      </w:r>
      <w:r>
        <w:rPr>
          <w:rFonts w:ascii="Times New Roman" w:hAnsi="Times New Roman"/>
          <w:color w:val="auto"/>
          <w:sz w:val="28"/>
          <w:szCs w:val="28"/>
        </w:rPr>
        <w:t>, утвержденных решением</w:t>
      </w:r>
      <w:r>
        <w:rPr>
          <w:rFonts w:ascii="Times New Roman" w:hAnsi="Times New Roman"/>
          <w:color w:val="auto"/>
          <w:sz w:val="28"/>
          <w:szCs w:val="28"/>
        </w:rPr>
        <w:t xml:space="preserve"> </w:t>
      </w:r>
      <w:r>
        <w:rPr>
          <w:rFonts w:ascii="Times New Roman" w:hAnsi="Times New Roman"/>
          <w:color w:val="auto"/>
          <w:sz w:val="28"/>
          <w:szCs w:val="28"/>
        </w:rPr>
        <w:t>Краснопахаревского</w:t>
      </w:r>
      <w:r>
        <w:rPr>
          <w:rFonts w:ascii="Times New Roman" w:hAnsi="Times New Roman"/>
          <w:color w:val="auto"/>
          <w:sz w:val="28"/>
          <w:szCs w:val="28"/>
        </w:rPr>
        <w:t xml:space="preserve"> Совета  депутатов </w:t>
      </w:r>
      <w:r>
        <w:rPr>
          <w:rFonts w:ascii="Times New Roman" w:hAnsi="Times New Roman"/>
          <w:color w:val="auto"/>
          <w:sz w:val="28"/>
          <w:szCs w:val="28"/>
        </w:rPr>
        <w:t>Краснопахаревского</w:t>
      </w:r>
      <w:r>
        <w:rPr>
          <w:rFonts w:ascii="Times New Roman" w:hAnsi="Times New Roman"/>
          <w:iCs/>
          <w:color w:val="auto"/>
          <w:sz w:val="28"/>
          <w:szCs w:val="28"/>
          <w:lang w:eastAsia="zh-CN"/>
        </w:rPr>
        <w:t xml:space="preserve"> сельского поселения </w:t>
      </w:r>
      <w:r>
        <w:rPr>
          <w:rFonts w:ascii="Times New Roman" w:hAnsi="Times New Roman"/>
          <w:color w:val="auto"/>
          <w:sz w:val="28"/>
          <w:szCs w:val="28"/>
        </w:rPr>
        <w:t>Городищенского</w:t>
      </w:r>
      <w:r>
        <w:rPr>
          <w:rFonts w:ascii="Times New Roman" w:hAnsi="Times New Roman"/>
          <w:color w:val="auto"/>
          <w:sz w:val="28"/>
          <w:szCs w:val="28"/>
        </w:rPr>
        <w:t xml:space="preserve"> муниципального района Волгоградской области</w:t>
      </w:r>
      <w:r>
        <w:rPr>
          <w:rFonts w:ascii="Times New Roman" w:hAnsi="Times New Roman"/>
          <w:i/>
          <w:color w:val="auto"/>
          <w:sz w:val="28"/>
          <w:szCs w:val="28"/>
        </w:rPr>
        <w:t xml:space="preserve"> </w:t>
      </w:r>
      <w:r>
        <w:rPr>
          <w:rFonts w:ascii="Times New Roman" w:hAnsi="Times New Roman"/>
          <w:color w:val="auto"/>
          <w:sz w:val="28"/>
          <w:szCs w:val="28"/>
        </w:rPr>
        <w:t>от  15 июня 2018 года № 13-1 (далее – Правила), требований к обеспечению доступности для инвалидов объектов социальной, инженерной и транспортной инфраструктур и предоставляемых услуг, организац</w:t>
      </w:r>
      <w:r>
        <w:rPr>
          <w:rFonts w:ascii="Times New Roman" w:hAnsi="Times New Roman"/>
          <w:color w:val="auto"/>
          <w:sz w:val="28"/>
          <w:szCs w:val="28"/>
        </w:rPr>
        <w:t>ия благоустройства территории</w:t>
      </w:r>
      <w:r>
        <w:rPr>
          <w:rFonts w:ascii="Times New Roman" w:hAnsi="Times New Roman"/>
          <w:color w:val="auto"/>
          <w:sz w:val="28"/>
          <w:szCs w:val="28"/>
        </w:rPr>
        <w:t xml:space="preserve">   </w:t>
      </w:r>
      <w:r>
        <w:rPr>
          <w:rFonts w:ascii="Times New Roman" w:hAnsi="Times New Roman"/>
          <w:color w:val="auto"/>
          <w:sz w:val="28"/>
          <w:szCs w:val="28"/>
        </w:rPr>
        <w:t>Краснопахаревского</w:t>
      </w:r>
      <w:r>
        <w:rPr>
          <w:rFonts w:ascii="Times New Roman" w:hAnsi="Times New Roman"/>
          <w:color w:val="auto"/>
          <w:sz w:val="28"/>
          <w:szCs w:val="28"/>
        </w:rPr>
        <w:t xml:space="preserve"> сельского поселения</w:t>
      </w:r>
      <w:r>
        <w:rPr>
          <w:rFonts w:ascii="Times New Roman" w:hAnsi="Times New Roman"/>
          <w:color w:val="auto"/>
          <w:sz w:val="28"/>
          <w:szCs w:val="28"/>
        </w:rPr>
        <w:t xml:space="preserve"> </w:t>
      </w:r>
      <w:r>
        <w:rPr>
          <w:rFonts w:ascii="Times New Roman" w:hAnsi="Times New Roman"/>
          <w:color w:val="auto"/>
          <w:sz w:val="28"/>
          <w:szCs w:val="28"/>
        </w:rPr>
        <w:t>Городищенского</w:t>
      </w:r>
      <w:r>
        <w:rPr>
          <w:rFonts w:ascii="Times New Roman" w:hAnsi="Times New Roman"/>
          <w:color w:val="auto"/>
          <w:sz w:val="28"/>
          <w:szCs w:val="28"/>
        </w:rPr>
        <w:t xml:space="preserve"> муниципального района Волгоградской области соответствии с Правилами;</w:t>
      </w:r>
    </w:p>
    <w:p>
      <w:pPr>
        <w:pStyle w:val="ListParagraph"/>
        <w:widowControl w:val="on"/>
        <w:tabs>
          <w:tab w:val="left" w:pos="1134"/>
        </w:tabs>
        <w:ind w:left="0" w:firstLine="709"/>
        <w:jc w:val="both"/>
        <w:rPr>
          <w:rFonts w:ascii="Times New Roman" w:hAnsi="Times New Roman"/>
          <w:color w:val="000000"/>
          <w:sz w:val="28"/>
          <w:szCs w:val="28"/>
        </w:rPr>
      </w:pPr>
      <w:r>
        <w:rPr>
          <w:rFonts w:ascii="Times New Roman" w:hAnsi="Times New Roman"/>
          <w:color w:val="000000"/>
          <w:sz w:val="28"/>
          <w:szCs w:val="28"/>
        </w:rPr>
        <w:t xml:space="preserve">исполнение решений, принимаемых по результатам контрольных мероприятий. </w:t>
      </w:r>
    </w:p>
    <w:p>
      <w:pPr>
        <w:pStyle w:val="ListParagraph"/>
        <w:widowControl w:val="on"/>
        <w:tabs>
          <w:tab w:val="left" w:pos="1134"/>
        </w:tabs>
        <w:ind w:left="0" w:firstLine="709"/>
        <w:jc w:val="both"/>
        <w:rPr>
          <w:rFonts w:ascii="Times New Roman" w:hAnsi="Times New Roman"/>
          <w:sz w:val="28"/>
          <w:szCs w:val="28"/>
        </w:rPr>
      </w:pPr>
      <w:r>
        <w:rPr>
          <w:rFonts w:ascii="Times New Roman" w:hAnsi="Times New Roman"/>
          <w:sz w:val="28"/>
          <w:szCs w:val="28"/>
        </w:rPr>
        <w:t xml:space="preserve">В предмет муниципального контроля не входят установленные Правилами обязательные требования, которые в соответствии с </w:t>
      </w:r>
      <w:r>
        <w:rPr>
          <w:rFonts w:ascii="Times New Roman" w:hAnsi="Times New Roman"/>
          <w:sz w:val="28"/>
          <w:szCs w:val="28"/>
        </w:rPr>
        <w:t>действующим законодательством входят в предмет иных видов государственного контроля (надзора), муниципального контроля.</w:t>
      </w:r>
    </w:p>
    <w:p>
      <w:pPr>
        <w:pStyle w:val="ListParagraph"/>
        <w:widowControl w:val="on"/>
        <w:tabs>
          <w:tab w:val="left" w:pos="1134"/>
        </w:tabs>
        <w:ind w:left="0" w:firstLine="709"/>
        <w:jc w:val="both"/>
        <w:rPr>
          <w:rFonts w:ascii="Times New Roman" w:hAnsi="Times New Roman"/>
          <w:sz w:val="28"/>
          <w:szCs w:val="28"/>
        </w:rPr>
      </w:pPr>
      <w:r>
        <w:rPr>
          <w:rFonts w:ascii="Times New Roman" w:hAnsi="Times New Roman"/>
          <w:sz w:val="28"/>
          <w:szCs w:val="28"/>
        </w:rPr>
        <w:t xml:space="preserve">1.3. </w:t>
      </w:r>
      <w:r>
        <w:rPr>
          <w:rFonts w:ascii="Times New Roman" w:hAnsi="Times New Roman"/>
          <w:sz w:val="28"/>
          <w:szCs w:val="28"/>
        </w:rPr>
        <w:t>Объектами муниципального контроля (далее</w:t>
      </w:r>
      <w:r>
        <w:rPr>
          <w:rFonts w:ascii="Times New Roman" w:hAnsi="Times New Roman"/>
          <w:sz w:val="28"/>
          <w:szCs w:val="28"/>
        </w:rPr>
        <w:t xml:space="preserve"> </w:t>
      </w:r>
      <w:r>
        <w:rPr>
          <w:rFonts w:ascii="Times New Roman" w:hAnsi="Times New Roman"/>
          <w:sz w:val="28"/>
          <w:szCs w:val="28"/>
        </w:rPr>
        <w:t>– объект контроля) являются:</w:t>
      </w:r>
    </w:p>
    <w:p>
      <w:pPr>
        <w:widowControl w:val="on"/>
        <w:ind w:firstLine="709"/>
        <w:jc w:val="both"/>
        <w:rPr>
          <w:rFonts w:ascii="Times New Roman" w:hAnsi="Times New Roman"/>
          <w:color w:val="auto"/>
          <w:sz w:val="28"/>
          <w:szCs w:val="28"/>
        </w:rPr>
      </w:pPr>
      <w:r>
        <w:rPr>
          <w:rFonts w:ascii="Times New Roman" w:hAnsi="Times New Roman"/>
          <w:color w:val="auto"/>
          <w:sz w:val="28"/>
          <w:szCs w:val="28"/>
        </w:rPr>
        <w:t xml:space="preserve">деятельность, действия (бездействие) </w:t>
      </w:r>
      <w:r>
        <w:rPr>
          <w:rFonts w:ascii="Times New Roman" w:hAnsi="Times New Roman"/>
          <w:color w:val="auto"/>
          <w:sz w:val="28"/>
          <w:szCs w:val="28"/>
        </w:rPr>
        <w:t xml:space="preserve">контролируемых лиц </w:t>
      </w:r>
      <w:r>
        <w:rPr>
          <w:rFonts w:ascii="Times New Roman" w:hAnsi="Times New Roman"/>
          <w:color w:val="auto"/>
          <w:sz w:val="28"/>
          <w:szCs w:val="28"/>
        </w:rPr>
        <w:t>в сфере благоустройства</w:t>
      </w:r>
      <w:r>
        <w:rPr>
          <w:rFonts w:ascii="Times New Roman" w:hAnsi="Times New Roman"/>
          <w:color w:val="auto"/>
          <w:sz w:val="28"/>
          <w:szCs w:val="28"/>
        </w:rPr>
        <w:t xml:space="preserve"> территори</w:t>
      </w:r>
      <w:r>
        <w:rPr>
          <w:rFonts w:ascii="Times New Roman" w:hAnsi="Times New Roman"/>
          <w:color w:val="auto"/>
          <w:sz w:val="28"/>
          <w:szCs w:val="28"/>
        </w:rPr>
        <w:t>и</w:t>
      </w:r>
      <w:r>
        <w:rPr>
          <w:rFonts w:ascii="Times New Roman" w:hAnsi="Times New Roman"/>
          <w:color w:val="auto"/>
          <w:sz w:val="28"/>
          <w:szCs w:val="28"/>
        </w:rPr>
        <w:t xml:space="preserve"> </w:t>
      </w:r>
      <w:r>
        <w:rPr>
          <w:rFonts w:ascii="Times New Roman" w:hAnsi="Times New Roman"/>
          <w:color w:val="auto"/>
          <w:sz w:val="28"/>
          <w:szCs w:val="28"/>
        </w:rPr>
        <w:t>Краснопахаревского</w:t>
      </w:r>
      <w:r>
        <w:rPr>
          <w:rFonts w:ascii="Times New Roman" w:hAnsi="Times New Roman"/>
          <w:color w:val="auto"/>
          <w:sz w:val="28"/>
          <w:szCs w:val="28"/>
        </w:rPr>
        <w:t xml:space="preserve"> </w:t>
      </w:r>
      <w:r>
        <w:rPr>
          <w:rFonts w:ascii="Times New Roman" w:hAnsi="Times New Roman"/>
          <w:sz w:val="28"/>
          <w:szCs w:val="28"/>
        </w:rPr>
        <w:t xml:space="preserve">сельского поселения </w:t>
      </w:r>
      <w:r>
        <w:rPr>
          <w:rFonts w:ascii="Times New Roman" w:hAnsi="Times New Roman"/>
          <w:sz w:val="28"/>
          <w:szCs w:val="28"/>
        </w:rPr>
        <w:t>Городищенского</w:t>
      </w:r>
      <w:r>
        <w:rPr>
          <w:rFonts w:ascii="Times New Roman" w:hAnsi="Times New Roman"/>
          <w:sz w:val="28"/>
          <w:szCs w:val="28"/>
        </w:rPr>
        <w:t xml:space="preserve"> </w:t>
      </w:r>
      <w:r>
        <w:rPr>
          <w:rFonts w:ascii="Times New Roman" w:hAnsi="Times New Roman"/>
          <w:sz w:val="28"/>
          <w:szCs w:val="28"/>
        </w:rPr>
        <w:t>муниципального района Волгоградской области</w:t>
      </w:r>
      <w:r>
        <w:rPr>
          <w:rFonts w:ascii="Times New Roman" w:hAnsi="Times New Roman"/>
          <w:color w:val="auto"/>
          <w:sz w:val="28"/>
          <w:szCs w:val="28"/>
        </w:rPr>
        <w:t>,</w:t>
      </w:r>
      <w:r>
        <w:rPr>
          <w:rFonts w:ascii="Times New Roman" w:hAnsi="Times New Roman"/>
          <w:i/>
          <w:color w:val="auto"/>
          <w:sz w:val="28"/>
          <w:szCs w:val="28"/>
        </w:rPr>
        <w:t xml:space="preserve"> </w:t>
      </w:r>
      <w:r>
        <w:rPr>
          <w:rFonts w:ascii="Times New Roman" w:hAnsi="Times New Roman"/>
          <w:color w:val="auto"/>
          <w:sz w:val="28"/>
          <w:szCs w:val="28"/>
        </w:rPr>
        <w:t xml:space="preserve">в рамках которых должны соблюдаться обязательные требования, в том числе предъявляемые к </w:t>
      </w:r>
      <w:r>
        <w:rPr>
          <w:rFonts w:ascii="Times New Roman" w:hAnsi="Times New Roman"/>
          <w:color w:val="auto"/>
          <w:sz w:val="28"/>
          <w:szCs w:val="28"/>
        </w:rPr>
        <w:t>контролируемым лицам</w:t>
      </w:r>
      <w:r>
        <w:rPr>
          <w:rFonts w:ascii="Times New Roman" w:hAnsi="Times New Roman"/>
          <w:color w:val="auto"/>
          <w:sz w:val="28"/>
          <w:szCs w:val="28"/>
        </w:rPr>
        <w:t>, осуществляющим деятельность, действия (бездействие);</w:t>
      </w:r>
    </w:p>
    <w:p>
      <w:pPr>
        <w:widowControl w:val="on"/>
        <w:ind w:firstLine="709"/>
        <w:jc w:val="both"/>
        <w:rPr>
          <w:rFonts w:ascii="Times New Roman" w:hAnsi="Times New Roman"/>
          <w:color w:val="auto"/>
          <w:sz w:val="28"/>
          <w:szCs w:val="28"/>
        </w:rPr>
      </w:pPr>
      <w:r>
        <w:rPr>
          <w:rFonts w:ascii="Times New Roman" w:hAnsi="Times New Roman"/>
          <w:color w:val="auto"/>
          <w:sz w:val="28"/>
          <w:szCs w:val="28"/>
        </w:rPr>
        <w:t xml:space="preserve">результаты деятельности </w:t>
      </w:r>
      <w:r>
        <w:rPr>
          <w:rFonts w:ascii="Times New Roman" w:hAnsi="Times New Roman"/>
          <w:color w:val="auto"/>
          <w:sz w:val="28"/>
          <w:szCs w:val="28"/>
        </w:rPr>
        <w:t>контролируемых лиц</w:t>
      </w:r>
      <w:r>
        <w:rPr>
          <w:rFonts w:ascii="Times New Roman" w:hAnsi="Times New Roman"/>
          <w:color w:val="auto"/>
          <w:sz w:val="28"/>
          <w:szCs w:val="28"/>
        </w:rPr>
        <w:t>, в том числе работы и услуги, к которым предъявляются обязательные требования;</w:t>
      </w:r>
    </w:p>
    <w:p>
      <w:pPr>
        <w:widowControl w:val="on"/>
        <w:ind w:firstLine="709"/>
        <w:jc w:val="both"/>
        <w:rPr>
          <w:rFonts w:ascii="Times New Roman" w:hAnsi="Times New Roman"/>
          <w:color w:val="auto"/>
          <w:sz w:val="28"/>
          <w:szCs w:val="28"/>
        </w:rPr>
      </w:pPr>
      <w:r>
        <w:rPr>
          <w:rFonts w:ascii="Times New Roman" w:hAnsi="Times New Roman"/>
          <w:color w:val="auto"/>
          <w:sz w:val="28"/>
          <w:szCs w:val="28"/>
        </w:rPr>
        <w:t xml:space="preserve">здания, строения, сооружения, территории, включая земельные участки, предметы и другие объекты, которыми </w:t>
      </w:r>
      <w:r>
        <w:rPr>
          <w:rFonts w:ascii="Times New Roman" w:hAnsi="Times New Roman"/>
          <w:color w:val="auto"/>
          <w:sz w:val="28"/>
          <w:szCs w:val="28"/>
        </w:rPr>
        <w:t xml:space="preserve">контролируемые </w:t>
      </w:r>
      <w:r>
        <w:rPr>
          <w:rFonts w:ascii="Times New Roman" w:hAnsi="Times New Roman"/>
          <w:color w:val="auto"/>
          <w:sz w:val="28"/>
          <w:szCs w:val="28"/>
        </w:rPr>
        <w:t xml:space="preserve">лица </w:t>
      </w:r>
      <w:r>
        <w:rPr>
          <w:rFonts w:ascii="Times New Roman" w:hAnsi="Times New Roman"/>
          <w:color w:val="auto"/>
          <w:sz w:val="28"/>
          <w:szCs w:val="28"/>
        </w:rPr>
        <w:t>владеют и (или) пользуются и к которым предъявляются обязательные требования в сфере благоустройства.</w:t>
      </w:r>
    </w:p>
    <w:p>
      <w:pPr>
        <w:pStyle w:val="ListParagraph"/>
        <w:widowControl w:val="on"/>
        <w:tabs>
          <w:tab w:val="left" w:pos="1134"/>
        </w:tabs>
        <w:ind w:left="0" w:firstLine="709"/>
        <w:jc w:val="both"/>
        <w:rPr>
          <w:rFonts w:ascii="Times New Roman" w:hAnsi="Times New Roman"/>
          <w:sz w:val="28"/>
          <w:szCs w:val="28"/>
        </w:rPr>
      </w:pPr>
      <w:r>
        <w:rPr>
          <w:rFonts w:ascii="Times New Roman" w:hAnsi="Times New Roman"/>
          <w:sz w:val="28"/>
          <w:szCs w:val="28"/>
        </w:rPr>
        <w:t xml:space="preserve">1.4. </w:t>
      </w:r>
      <w:r>
        <w:rPr>
          <w:rFonts w:ascii="Times New Roman" w:hAnsi="Times New Roman"/>
          <w:sz w:val="28"/>
          <w:szCs w:val="28"/>
        </w:rPr>
        <w:t xml:space="preserve">Учет объектов контроля осуществляется посредством </w:t>
      </w:r>
      <w:r>
        <w:rPr>
          <w:rFonts w:ascii="Times New Roman" w:hAnsi="Times New Roman"/>
          <w:sz w:val="28"/>
          <w:szCs w:val="28"/>
        </w:rPr>
        <w:t>использования</w:t>
      </w:r>
      <w:r>
        <w:rPr>
          <w:rFonts w:ascii="Times New Roman" w:hAnsi="Times New Roman"/>
          <w:sz w:val="28"/>
          <w:szCs w:val="28"/>
        </w:rPr>
        <w:t>:</w:t>
      </w:r>
    </w:p>
    <w:p>
      <w:pPr>
        <w:widowControl w:val="on"/>
        <w:ind w:firstLine="709"/>
        <w:jc w:val="both"/>
        <w:rPr>
          <w:rFonts w:ascii="Times New Roman" w:hAnsi="Times New Roman"/>
          <w:color w:val="auto"/>
          <w:sz w:val="28"/>
          <w:szCs w:val="28"/>
        </w:rPr>
      </w:pPr>
      <w:r>
        <w:rPr>
          <w:rFonts w:ascii="Times New Roman" w:hAnsi="Times New Roman"/>
          <w:color w:val="auto"/>
          <w:sz w:val="28"/>
          <w:szCs w:val="28"/>
        </w:rPr>
        <w:t xml:space="preserve">единого реестра контрольных (надзорных) мероприятий; </w:t>
      </w:r>
    </w:p>
    <w:p>
      <w:pPr>
        <w:pStyle w:val="HTMLPreformatted"/>
        <w:ind w:firstLine="709"/>
        <w:jc w:val="both"/>
        <w:rPr>
          <w:rFonts w:ascii="Times New Roman" w:hAnsi="Times New Roman"/>
          <w:sz w:val="28"/>
          <w:szCs w:val="28"/>
        </w:rPr>
      </w:pPr>
      <w:r>
        <w:rPr>
          <w:rFonts w:ascii="Times New Roman" w:hAnsi="Times New Roman"/>
          <w:sz w:val="28"/>
          <w:szCs w:val="28"/>
        </w:rPr>
        <w:t>информационной системы (подсистемы государственной информационной системы) досудебного обжалования;</w:t>
      </w:r>
    </w:p>
    <w:p>
      <w:pPr>
        <w:widowControl w:val="on"/>
        <w:ind w:firstLine="709"/>
        <w:jc w:val="both"/>
        <w:rPr>
          <w:rFonts w:ascii="Times New Roman" w:eastAsia="Calibri" w:hAnsi="Times New Roman"/>
          <w:color w:val="auto"/>
          <w:sz w:val="28"/>
          <w:szCs w:val="28"/>
        </w:rPr>
      </w:pPr>
      <w:r>
        <w:rPr>
          <w:rFonts w:ascii="Times New Roman" w:eastAsia="Calibri" w:hAnsi="Times New Roman"/>
          <w:color w:val="auto"/>
          <w:sz w:val="28"/>
          <w:szCs w:val="28"/>
        </w:rPr>
        <w:t xml:space="preserve">мобильного приложения «Инспектор»; </w:t>
      </w:r>
    </w:p>
    <w:p>
      <w:pPr>
        <w:pStyle w:val="ConsPlusNormal"/>
        <w:ind w:firstLine="709"/>
        <w:jc w:val="both"/>
        <w:rPr>
          <w:sz w:val="28"/>
          <w:szCs w:val="28"/>
        </w:rPr>
      </w:pPr>
      <w:r>
        <w:rPr>
          <w:sz w:val="28"/>
          <w:szCs w:val="28"/>
        </w:rPr>
        <w:t xml:space="preserve">Контрольным органом в соответствии с частью 2 статьи 16 и частью 5 статьи 17 </w:t>
      </w:r>
      <w:r>
        <w:rPr>
          <w:sz w:val="28"/>
          <w:szCs w:val="28"/>
        </w:rPr>
        <w:t xml:space="preserve">Федерального закона от 31 июля </w:t>
      </w:r>
      <w:r>
        <w:rPr>
          <w:sz w:val="28"/>
          <w:szCs w:val="28"/>
        </w:rPr>
        <w:t>2020 г</w:t>
      </w:r>
      <w:r>
        <w:rPr>
          <w:sz w:val="28"/>
          <w:szCs w:val="28"/>
        </w:rPr>
        <w:t xml:space="preserve">. № 248-ФЗ </w:t>
      </w:r>
      <w:r>
        <w:rPr>
          <w:sz w:val="28"/>
          <w:szCs w:val="28"/>
        </w:rPr>
        <w:t>«</w:t>
      </w:r>
      <w:r>
        <w:rPr>
          <w:sz w:val="28"/>
          <w:szCs w:val="28"/>
        </w:rPr>
        <w:t>О государственном контроле (надзоре) и муниципальном контроле в Российской Федерации</w:t>
      </w:r>
      <w:r>
        <w:rPr>
          <w:sz w:val="28"/>
          <w:szCs w:val="28"/>
        </w:rPr>
        <w:t>»</w:t>
      </w:r>
      <w:r>
        <w:rPr>
          <w:sz w:val="28"/>
          <w:szCs w:val="28"/>
        </w:rPr>
        <w:t xml:space="preserve"> (далее – </w:t>
      </w:r>
      <w:r>
        <w:rPr>
          <w:sz w:val="28"/>
          <w:szCs w:val="28"/>
        </w:rPr>
        <w:t xml:space="preserve">Федеральный закон </w:t>
      </w:r>
      <w:r>
        <w:rPr>
          <w:sz w:val="28"/>
          <w:szCs w:val="28"/>
        </w:rPr>
        <w:t xml:space="preserve">№ 248-ФЗ) </w:t>
      </w:r>
      <w:r>
        <w:rPr>
          <w:sz w:val="28"/>
          <w:szCs w:val="28"/>
        </w:rPr>
        <w:t>обеспечивается учет объектов контроля с использованием информационной системы Контрольного органа.</w:t>
      </w:r>
    </w:p>
    <w:p>
      <w:pPr>
        <w:pStyle w:val="ListParagraph"/>
        <w:widowControl w:val="on"/>
        <w:ind w:left="0" w:firstLine="709"/>
        <w:jc w:val="both"/>
        <w:rPr>
          <w:rFonts w:ascii="Times New Roman" w:hAnsi="Times New Roman"/>
          <w:sz w:val="28"/>
          <w:szCs w:val="28"/>
        </w:rPr>
      </w:pPr>
      <w:r>
        <w:rPr>
          <w:rFonts w:ascii="Times New Roman" w:hAnsi="Times New Roman"/>
          <w:sz w:val="28"/>
          <w:szCs w:val="28"/>
        </w:rPr>
        <w:t xml:space="preserve">1.5. </w:t>
      </w:r>
      <w:r>
        <w:rPr>
          <w:rFonts w:ascii="Times New Roman" w:hAnsi="Times New Roman"/>
          <w:sz w:val="28"/>
          <w:szCs w:val="28"/>
        </w:rPr>
        <w:t xml:space="preserve">Муниципальный контроль осуществляется администрацией </w:t>
      </w:r>
      <w:r>
        <w:rPr>
          <w:rFonts w:ascii="Times New Roman" w:hAnsi="Times New Roman"/>
          <w:sz w:val="28"/>
          <w:szCs w:val="28"/>
        </w:rPr>
        <w:t>Краснопахаревского</w:t>
      </w:r>
      <w:r>
        <w:rPr>
          <w:rFonts w:ascii="Times New Roman" w:hAnsi="Times New Roman"/>
          <w:sz w:val="28"/>
          <w:szCs w:val="28"/>
        </w:rPr>
        <w:t xml:space="preserve"> </w:t>
      </w:r>
      <w:r>
        <w:rPr>
          <w:rFonts w:ascii="Times New Roman" w:hAnsi="Times New Roman"/>
          <w:color w:val="000000"/>
          <w:sz w:val="28"/>
          <w:szCs w:val="28"/>
        </w:rPr>
        <w:t xml:space="preserve">сельского поселения </w:t>
      </w:r>
      <w:r>
        <w:rPr>
          <w:rFonts w:ascii="Times New Roman" w:hAnsi="Times New Roman"/>
          <w:color w:val="000000"/>
          <w:sz w:val="28"/>
          <w:szCs w:val="28"/>
        </w:rPr>
        <w:t>Городищенского</w:t>
      </w:r>
      <w:r>
        <w:rPr>
          <w:rFonts w:ascii="Times New Roman" w:hAnsi="Times New Roman"/>
          <w:sz w:val="28"/>
          <w:szCs w:val="28"/>
        </w:rPr>
        <w:t xml:space="preserve"> </w:t>
      </w:r>
      <w:r>
        <w:rPr>
          <w:rFonts w:ascii="Times New Roman" w:hAnsi="Times New Roman"/>
          <w:sz w:val="28"/>
          <w:szCs w:val="28"/>
        </w:rPr>
        <w:t xml:space="preserve">муниципального района Волгоградской области </w:t>
      </w:r>
      <w:r>
        <w:rPr>
          <w:rFonts w:ascii="Times New Roman" w:hAnsi="Times New Roman"/>
          <w:i/>
          <w:spacing w:val="-2"/>
          <w:sz w:val="28"/>
          <w:szCs w:val="28"/>
        </w:rPr>
        <w:t xml:space="preserve"> </w:t>
      </w:r>
      <w:r>
        <w:rPr>
          <w:rFonts w:ascii="Times New Roman" w:hAnsi="Times New Roman"/>
          <w:sz w:val="28"/>
          <w:szCs w:val="28"/>
        </w:rPr>
        <w:t>(далее – Контрольный орган).</w:t>
      </w:r>
    </w:p>
    <w:p>
      <w:pPr>
        <w:pStyle w:val="ListParagraph"/>
        <w:widowControl w:val="on"/>
        <w:ind w:left="0" w:firstLine="709"/>
        <w:jc w:val="both"/>
        <w:rPr>
          <w:rFonts w:ascii="Times New Roman" w:hAnsi="Times New Roman"/>
          <w:sz w:val="28"/>
          <w:szCs w:val="28"/>
        </w:rPr>
      </w:pPr>
      <w:r>
        <w:rPr>
          <w:rFonts w:ascii="Times New Roman" w:hAnsi="Times New Roman"/>
          <w:sz w:val="28"/>
          <w:szCs w:val="28"/>
        </w:rPr>
        <w:t xml:space="preserve">1.6. </w:t>
      </w:r>
      <w:r>
        <w:rPr>
          <w:rFonts w:ascii="Times New Roman" w:hAnsi="Times New Roman"/>
          <w:sz w:val="28"/>
          <w:szCs w:val="28"/>
        </w:rPr>
        <w:t xml:space="preserve">Руководство деятельностью по осуществлению муниципального контроля осуществляет глава </w:t>
      </w:r>
      <w:r>
        <w:rPr>
          <w:rFonts w:ascii="Times New Roman" w:hAnsi="Times New Roman"/>
          <w:sz w:val="28"/>
          <w:szCs w:val="28"/>
        </w:rPr>
        <w:t>Краснопахаревского</w:t>
      </w:r>
      <w:r>
        <w:rPr>
          <w:rFonts w:ascii="Times New Roman" w:hAnsi="Times New Roman"/>
          <w:sz w:val="28"/>
          <w:szCs w:val="28"/>
        </w:rPr>
        <w:t xml:space="preserve"> </w:t>
      </w:r>
      <w:r>
        <w:rPr>
          <w:rFonts w:ascii="Times New Roman" w:hAnsi="Times New Roman"/>
          <w:color w:val="000000"/>
          <w:sz w:val="28"/>
          <w:szCs w:val="28"/>
        </w:rPr>
        <w:t xml:space="preserve">сельского поселения </w:t>
      </w:r>
      <w:r>
        <w:rPr>
          <w:rFonts w:ascii="Times New Roman" w:hAnsi="Times New Roman"/>
          <w:color w:val="000000"/>
          <w:sz w:val="28"/>
          <w:szCs w:val="28"/>
        </w:rPr>
        <w:t>Городищенского</w:t>
      </w:r>
      <w:r>
        <w:rPr>
          <w:rFonts w:ascii="Times New Roman" w:hAnsi="Times New Roman"/>
          <w:sz w:val="28"/>
          <w:szCs w:val="28"/>
        </w:rPr>
        <w:t xml:space="preserve"> </w:t>
      </w:r>
      <w:r>
        <w:rPr>
          <w:rFonts w:ascii="Times New Roman" w:hAnsi="Times New Roman"/>
          <w:sz w:val="28"/>
          <w:szCs w:val="28"/>
        </w:rPr>
        <w:t xml:space="preserve"> муниципального района Волгоградской области</w:t>
      </w:r>
      <w:r>
        <w:rPr>
          <w:rFonts w:ascii="Times New Roman" w:hAnsi="Times New Roman"/>
          <w:i/>
          <w:sz w:val="28"/>
          <w:szCs w:val="28"/>
        </w:rPr>
        <w:t>.</w:t>
      </w:r>
    </w:p>
    <w:p>
      <w:pPr>
        <w:pStyle w:val="ListParagraph"/>
        <w:widowControl w:val="on"/>
        <w:tabs>
          <w:tab w:val="left" w:pos="1134"/>
        </w:tabs>
        <w:ind w:left="0" w:firstLine="709"/>
        <w:jc w:val="both"/>
        <w:rPr>
          <w:rFonts w:ascii="Times New Roman" w:hAnsi="Times New Roman"/>
          <w:sz w:val="28"/>
          <w:szCs w:val="28"/>
        </w:rPr>
      </w:pPr>
      <w:r>
        <w:rPr>
          <w:rFonts w:ascii="Times New Roman" w:hAnsi="Times New Roman"/>
          <w:sz w:val="28"/>
          <w:szCs w:val="28"/>
        </w:rPr>
        <w:t xml:space="preserve">1.7. </w:t>
      </w:r>
      <w:r>
        <w:rPr>
          <w:rFonts w:ascii="Times New Roman" w:hAnsi="Times New Roman"/>
          <w:sz w:val="28"/>
          <w:szCs w:val="28"/>
        </w:rPr>
        <w:t>От имени Контрольного органа муниципальный контроль вправе осуществлять следующие должностные лица:</w:t>
      </w:r>
    </w:p>
    <w:p>
      <w:pPr>
        <w:ind w:firstLine="709"/>
        <w:jc w:val="both"/>
        <w:rPr>
          <w:rFonts w:ascii="Times New Roman" w:hAnsi="Times New Roman"/>
          <w:sz w:val="28"/>
          <w:szCs w:val="28"/>
        </w:rPr>
      </w:pPr>
      <w:r>
        <w:rPr>
          <w:rFonts w:ascii="Times New Roman" w:hAnsi="Times New Roman"/>
          <w:sz w:val="28"/>
          <w:szCs w:val="28"/>
        </w:rPr>
        <w:t>1) руководитель (заместитель руководителя) Контрольного</w:t>
      </w:r>
      <w:r>
        <w:rPr>
          <w:rFonts w:ascii="Times New Roman" w:hAnsi="Times New Roman"/>
          <w:sz w:val="28"/>
          <w:szCs w:val="28"/>
        </w:rPr>
        <w:t xml:space="preserve"> органа;</w:t>
      </w:r>
    </w:p>
    <w:p>
      <w:pPr>
        <w:ind w:firstLine="709"/>
        <w:jc w:val="both"/>
        <w:rPr>
          <w:rFonts w:ascii="Times New Roman" w:hAnsi="Times New Roman"/>
          <w:sz w:val="28"/>
          <w:szCs w:val="28"/>
        </w:rPr>
      </w:pPr>
      <w:r>
        <w:rPr>
          <w:rFonts w:ascii="Times New Roman" w:hAnsi="Times New Roman"/>
          <w:sz w:val="28"/>
          <w:szCs w:val="28"/>
        </w:rPr>
        <w:t xml:space="preserve">2) </w:t>
      </w:r>
      <w:r>
        <w:rPr>
          <w:rFonts w:ascii="Times New Roman" w:hAnsi="Times New Roman"/>
          <w:sz w:val="28"/>
          <w:szCs w:val="28"/>
        </w:rPr>
        <w:t>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pPr>
        <w:widowControl w:val="on"/>
        <w:ind w:firstLine="709"/>
        <w:jc w:val="both"/>
        <w:rPr>
          <w:rFonts w:ascii="Times New Roman" w:hAnsi="Times New Roman"/>
          <w:sz w:val="28"/>
        </w:rPr>
      </w:pPr>
      <w:r>
        <w:rPr>
          <w:rFonts w:ascii="Times New Roman" w:hAnsi="Times New Roman"/>
          <w:sz w:val="28"/>
        </w:rPr>
        <w:t>Перечень должностных лиц Контрольного органа, уполномоченных на осущес</w:t>
      </w:r>
      <w:r>
        <w:rPr>
          <w:rFonts w:ascii="Times New Roman" w:hAnsi="Times New Roman"/>
          <w:sz w:val="28"/>
        </w:rPr>
        <w:t>твление муниципального контроля</w:t>
      </w:r>
      <w:r>
        <w:rPr>
          <w:rFonts w:ascii="Times New Roman" w:hAnsi="Times New Roman"/>
          <w:sz w:val="28"/>
        </w:rPr>
        <w:t>, установлен приложени</w:t>
      </w:r>
      <w:r>
        <w:rPr>
          <w:rFonts w:ascii="Times New Roman" w:hAnsi="Times New Roman"/>
          <w:sz w:val="28"/>
        </w:rPr>
        <w:t>ем</w:t>
      </w:r>
      <w:r>
        <w:rPr>
          <w:rFonts w:ascii="Times New Roman" w:hAnsi="Times New Roman"/>
          <w:sz w:val="28"/>
        </w:rPr>
        <w:t xml:space="preserve"> 1 к настоящему Положению. </w:t>
      </w:r>
    </w:p>
    <w:p>
      <w:pPr>
        <w:ind w:firstLine="709"/>
        <w:jc w:val="both"/>
        <w:rPr>
          <w:rFonts w:ascii="Times New Roman" w:hAnsi="Times New Roman"/>
          <w:sz w:val="28"/>
          <w:szCs w:val="28"/>
        </w:rPr>
      </w:pPr>
      <w:r>
        <w:rPr>
          <w:rFonts w:ascii="Times New Roman" w:hAnsi="Times New Roman"/>
          <w:sz w:val="28"/>
          <w:szCs w:val="28"/>
        </w:rPr>
        <w:t>Должностными лицами</w:t>
      </w:r>
      <w:r>
        <w:rPr>
          <w:rFonts w:ascii="Times New Roman" w:hAnsi="Times New Roman"/>
          <w:i/>
          <w:sz w:val="28"/>
          <w:szCs w:val="28"/>
        </w:rPr>
        <w:t xml:space="preserve"> </w:t>
      </w:r>
      <w:r>
        <w:rPr>
          <w:rFonts w:ascii="Times New Roman" w:hAnsi="Times New Roman"/>
          <w:sz w:val="28"/>
          <w:szCs w:val="28"/>
        </w:rPr>
        <w:t xml:space="preserve">Контрольного органа, уполномоченными </w:t>
      </w:r>
      <w:r>
        <w:rPr>
          <w:rFonts w:ascii="Times New Roman" w:hAnsi="Times New Roman"/>
          <w:sz w:val="28"/>
          <w:szCs w:val="28"/>
        </w:rPr>
        <w:br w:type="textWrapping"/>
      </w:r>
      <w:r>
        <w:rPr>
          <w:rFonts w:ascii="Times New Roman" w:hAnsi="Times New Roman"/>
          <w:sz w:val="28"/>
          <w:szCs w:val="28"/>
        </w:rPr>
        <w:t>на принятие решения о проведении контрольного мероприятия, являются руководитель</w:t>
      </w:r>
      <w:r>
        <w:rPr>
          <w:rFonts w:ascii="Times New Roman" w:hAnsi="Times New Roman"/>
          <w:sz w:val="28"/>
          <w:szCs w:val="28"/>
        </w:rPr>
        <w:t xml:space="preserve">, </w:t>
      </w:r>
      <w:r>
        <w:rPr>
          <w:rFonts w:ascii="Times New Roman" w:hAnsi="Times New Roman"/>
          <w:sz w:val="28"/>
          <w:szCs w:val="28"/>
        </w:rPr>
        <w:t>заместитель руководителя Контрольного органа</w:t>
      </w:r>
      <w:r>
        <w:rPr>
          <w:rFonts w:ascii="Times New Roman" w:hAnsi="Times New Roman"/>
          <w:sz w:val="28"/>
          <w:szCs w:val="28"/>
        </w:rPr>
        <w:t xml:space="preserve"> </w:t>
      </w:r>
      <w:r>
        <w:rPr>
          <w:rFonts w:ascii="Times New Roman" w:hAnsi="Times New Roman"/>
          <w:sz w:val="28"/>
        </w:rPr>
        <w:t>(далее – уполномоченные должностные лица Контрольного органа</w:t>
      </w:r>
      <w:r>
        <w:rPr>
          <w:rFonts w:ascii="Times New Roman" w:hAnsi="Times New Roman"/>
          <w:sz w:val="28"/>
        </w:rPr>
        <w:t>)</w:t>
      </w:r>
      <w:r>
        <w:rPr>
          <w:rFonts w:ascii="Times New Roman" w:hAnsi="Times New Roman"/>
          <w:sz w:val="28"/>
          <w:szCs w:val="28"/>
        </w:rPr>
        <w:t>.</w:t>
      </w:r>
      <w:r>
        <w:rPr>
          <w:rFonts w:ascii="Times New Roman" w:hAnsi="Times New Roman"/>
          <w:sz w:val="28"/>
          <w:szCs w:val="28"/>
        </w:rPr>
        <w:t xml:space="preserve"> </w:t>
      </w:r>
    </w:p>
    <w:p>
      <w:pPr>
        <w:pStyle w:val="ListParagraph"/>
        <w:widowControl w:val="on"/>
        <w:tabs>
          <w:tab w:val="left" w:pos="1134"/>
        </w:tabs>
        <w:ind w:left="0" w:firstLine="851"/>
        <w:jc w:val="both"/>
        <w:rPr>
          <w:rFonts w:ascii="Times New Roman" w:hAnsi="Times New Roman"/>
          <w:sz w:val="28"/>
        </w:rPr>
      </w:pPr>
      <w:r>
        <w:rPr>
          <w:rFonts w:ascii="Times New Roman" w:hAnsi="Times New Roman"/>
          <w:sz w:val="28"/>
        </w:rPr>
        <w:t xml:space="preserve">1.8. </w:t>
      </w:r>
      <w:r>
        <w:rPr>
          <w:rFonts w:ascii="Times New Roman" w:hAnsi="Times New Roman"/>
          <w:sz w:val="28"/>
        </w:rPr>
        <w:t>Права и обязанности инспектора.</w:t>
      </w:r>
    </w:p>
    <w:p>
      <w:pPr>
        <w:pStyle w:val="ListParagraph"/>
        <w:widowControl w:val="on"/>
        <w:tabs>
          <w:tab w:val="left" w:pos="1134"/>
        </w:tabs>
        <w:ind w:left="0" w:firstLine="851"/>
        <w:jc w:val="both"/>
        <w:rPr>
          <w:rFonts w:ascii="Times New Roman" w:hAnsi="Times New Roman"/>
          <w:sz w:val="28"/>
        </w:rPr>
      </w:pPr>
      <w:r>
        <w:rPr>
          <w:rFonts w:ascii="Times New Roman" w:hAnsi="Times New Roman"/>
          <w:sz w:val="28"/>
        </w:rPr>
        <w:t>1.</w:t>
      </w:r>
      <w:r>
        <w:rPr>
          <w:rFonts w:ascii="Times New Roman" w:hAnsi="Times New Roman"/>
          <w:sz w:val="28"/>
        </w:rPr>
        <w:t>8</w:t>
      </w:r>
      <w:r>
        <w:rPr>
          <w:rFonts w:ascii="Times New Roman" w:hAnsi="Times New Roman"/>
          <w:sz w:val="28"/>
        </w:rPr>
        <w:t xml:space="preserve">.1. </w:t>
      </w:r>
      <w:r>
        <w:rPr>
          <w:rFonts w:ascii="Times New Roman" w:hAnsi="Times New Roman"/>
          <w:sz w:val="28"/>
        </w:rPr>
        <w:t>Инспектор обязан:</w:t>
      </w:r>
    </w:p>
    <w:p>
      <w:pPr>
        <w:pStyle w:val="ListParagraph"/>
        <w:widowControl w:val="on"/>
        <w:tabs>
          <w:tab w:val="left" w:pos="1134"/>
        </w:tabs>
        <w:ind w:left="0" w:firstLine="851"/>
        <w:jc w:val="both"/>
        <w:rPr>
          <w:rFonts w:ascii="Times New Roman" w:hAnsi="Times New Roman"/>
          <w:sz w:val="28"/>
        </w:rPr>
      </w:pPr>
      <w:r>
        <w:rPr>
          <w:rFonts w:ascii="Times New Roman" w:hAnsi="Times New Roman"/>
          <w:sz w:val="28"/>
        </w:rPr>
        <w:t>1) соблюдать законодательство Российской Федерации, права и законные интересы контролируемых</w:t>
      </w:r>
      <w:r>
        <w:rPr>
          <w:rFonts w:ascii="Times New Roman" w:hAnsi="Times New Roman"/>
          <w:sz w:val="28"/>
        </w:rPr>
        <w:t xml:space="preserve"> лиц;</w:t>
      </w:r>
    </w:p>
    <w:p>
      <w:pPr>
        <w:pStyle w:val="ListParagraph"/>
        <w:widowControl w:val="on"/>
        <w:tabs>
          <w:tab w:val="left" w:pos="1134"/>
        </w:tabs>
        <w:ind w:left="0" w:firstLine="851"/>
        <w:jc w:val="both"/>
        <w:rPr>
          <w:rFonts w:ascii="Times New Roman" w:hAnsi="Times New Roman"/>
          <w:sz w:val="28"/>
        </w:rPr>
      </w:pPr>
      <w:r>
        <w:rPr>
          <w:rFonts w:ascii="Times New Roman" w:hAnsi="Times New Roman"/>
          <w:sz w:val="28"/>
        </w:rPr>
        <w:t xml:space="preserve">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w:t>
      </w:r>
      <w:r>
        <w:rPr>
          <w:rFonts w:ascii="Times New Roman" w:hAnsi="Times New Roman"/>
          <w:sz w:val="28"/>
        </w:rPr>
        <w:t>требований</w:t>
      </w:r>
      <w:r>
        <w:rPr>
          <w:rFonts w:ascii="Times New Roman" w:hAnsi="Times New Roman"/>
          <w:sz w:val="28"/>
          <w:szCs w:val="28"/>
        </w:rPr>
        <w:t>,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r>
        <w:rPr>
          <w:rFonts w:ascii="Times New Roman" w:hAnsi="Times New Roman"/>
          <w:sz w:val="28"/>
        </w:rPr>
        <w:t>;</w:t>
      </w:r>
    </w:p>
    <w:p>
      <w:pPr>
        <w:pStyle w:val="ListParagraph"/>
        <w:widowControl w:val="on"/>
        <w:tabs>
          <w:tab w:val="left" w:pos="1134"/>
        </w:tabs>
        <w:ind w:left="0" w:firstLine="851"/>
        <w:jc w:val="both"/>
        <w:rPr>
          <w:rFonts w:ascii="Times New Roman" w:hAnsi="Times New Roman"/>
          <w:sz w:val="28"/>
        </w:rPr>
      </w:pPr>
      <w:r>
        <w:rPr>
          <w:rFonts w:ascii="Times New Roman" w:hAnsi="Times New Roman"/>
          <w:sz w:val="28"/>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pPr>
        <w:pStyle w:val="ListParagraph"/>
        <w:widowControl w:val="on"/>
        <w:tabs>
          <w:tab w:val="left" w:pos="1134"/>
        </w:tabs>
        <w:ind w:left="0" w:firstLine="851"/>
        <w:jc w:val="both"/>
        <w:rPr>
          <w:rFonts w:ascii="Times New Roman" w:hAnsi="Times New Roman"/>
          <w:sz w:val="28"/>
        </w:rPr>
      </w:pPr>
      <w:r>
        <w:rPr>
          <w:rFonts w:ascii="Times New Roman" w:hAnsi="Times New Roman"/>
          <w:sz w:val="28"/>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pPr>
        <w:pStyle w:val="ListParagraph"/>
        <w:widowControl w:val="on"/>
        <w:tabs>
          <w:tab w:val="left" w:pos="1134"/>
        </w:tabs>
        <w:ind w:left="0" w:firstLine="851"/>
        <w:jc w:val="both"/>
        <w:rPr>
          <w:rFonts w:ascii="Times New Roman" w:hAnsi="Times New Roman"/>
          <w:sz w:val="28"/>
        </w:rPr>
      </w:pPr>
      <w:r>
        <w:rPr>
          <w:rFonts w:ascii="Times New Roman" w:hAnsi="Times New Roman"/>
          <w:sz w:val="28"/>
        </w:rPr>
        <w:t xml:space="preserve">5) не препятствовать присутствию контролируемых лиц, их представителей, а с согласия контролируемых лиц, их </w:t>
      </w:r>
      <w:r>
        <w:rPr>
          <w:rFonts w:ascii="Times New Roman" w:hAnsi="Times New Roman"/>
          <w:sz w:val="28"/>
        </w:rPr>
        <w:t>представителей</w:t>
      </w:r>
      <w:r>
        <w:rPr>
          <w:rFonts w:ascii="Times New Roman" w:hAnsi="Times New Roman"/>
          <w:sz w:val="28"/>
        </w:rPr>
        <w:t>,</w:t>
      </w:r>
      <w:r>
        <w:rPr>
          <w:rFonts w:ascii="Times New Roman" w:hAnsi="Times New Roman"/>
          <w:sz w:val="28"/>
        </w:rPr>
        <w:t xml:space="preserve">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Волгоградской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w:t>
      </w:r>
      <w:r>
        <w:rPr>
          <w:rFonts w:ascii="Times New Roman" w:hAnsi="Times New Roman"/>
          <w:sz w:val="28"/>
        </w:rPr>
        <w:t xml:space="preserve"> Федеральным законом</w:t>
      </w:r>
      <w:r>
        <w:rPr>
          <w:rFonts w:ascii="Times New Roman" w:hAnsi="Times New Roman"/>
          <w:sz w:val="28"/>
        </w:rPr>
        <w:t xml:space="preserve"> № 248-ФЗ</w:t>
      </w:r>
      <w:r>
        <w:rPr>
          <w:rFonts w:ascii="Times New Roman" w:hAnsi="Times New Roman"/>
          <w:sz w:val="28"/>
        </w:rPr>
        <w:t xml:space="preserve"> и пунктом </w:t>
      </w:r>
      <w:r>
        <w:rPr>
          <w:rFonts w:ascii="Times New Roman" w:hAnsi="Times New Roman"/>
          <w:sz w:val="28"/>
        </w:rPr>
        <w:t>3.3</w:t>
      </w:r>
      <w:r>
        <w:rPr>
          <w:rFonts w:ascii="Times New Roman" w:hAnsi="Times New Roman"/>
          <w:sz w:val="28"/>
        </w:rPr>
        <w:t xml:space="preserve"> настоящего Положения</w:t>
      </w:r>
      <w:r>
        <w:rPr>
          <w:rFonts w:ascii="Times New Roman" w:hAnsi="Times New Roman"/>
          <w:sz w:val="28"/>
        </w:rPr>
        <w:t>, осуществлять консультирование;</w:t>
      </w:r>
    </w:p>
    <w:p>
      <w:pPr>
        <w:pStyle w:val="ListParagraph"/>
        <w:widowControl w:val="on"/>
        <w:tabs>
          <w:tab w:val="left" w:pos="1134"/>
        </w:tabs>
        <w:ind w:left="0" w:firstLine="851"/>
        <w:jc w:val="both"/>
        <w:rPr>
          <w:rFonts w:ascii="Times New Roman" w:hAnsi="Times New Roman"/>
          <w:sz w:val="28"/>
        </w:rPr>
      </w:pPr>
      <w:r>
        <w:rPr>
          <w:rFonts w:ascii="Times New Roman" w:hAnsi="Times New Roman"/>
          <w:sz w:val="28"/>
        </w:rPr>
        <w:t xml:space="preserve">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w:t>
      </w:r>
      <w:r>
        <w:rPr>
          <w:rFonts w:ascii="Times New Roman" w:hAnsi="Times New Roman"/>
          <w:sz w:val="28"/>
        </w:rPr>
        <w:t>мероприятия органами прокуратуры в случае, если такое согласование предусмотрено</w:t>
      </w:r>
      <w:r>
        <w:rPr>
          <w:rFonts w:ascii="Times New Roman" w:hAnsi="Times New Roman"/>
          <w:sz w:val="28"/>
        </w:rPr>
        <w:t xml:space="preserve"> </w:t>
      </w:r>
      <w:r>
        <w:rPr>
          <w:rFonts w:ascii="Times New Roman" w:hAnsi="Times New Roman"/>
          <w:sz w:val="28"/>
        </w:rPr>
        <w:t xml:space="preserve">Федеральным законом </w:t>
      </w:r>
      <w:r>
        <w:rPr>
          <w:rFonts w:ascii="Times New Roman" w:hAnsi="Times New Roman"/>
          <w:sz w:val="28"/>
        </w:rPr>
        <w:t>№ 248-ФЗ</w:t>
      </w:r>
      <w:r>
        <w:rPr>
          <w:rFonts w:ascii="Times New Roman" w:hAnsi="Times New Roman"/>
          <w:sz w:val="28"/>
        </w:rPr>
        <w:t>;</w:t>
      </w:r>
    </w:p>
    <w:p>
      <w:pPr>
        <w:pStyle w:val="ListParagraph"/>
        <w:widowControl w:val="on"/>
        <w:tabs>
          <w:tab w:val="left" w:pos="1134"/>
        </w:tabs>
        <w:ind w:left="0" w:firstLine="851"/>
        <w:jc w:val="both"/>
        <w:rPr>
          <w:rFonts w:ascii="Times New Roman" w:hAnsi="Times New Roman"/>
          <w:sz w:val="28"/>
        </w:rPr>
      </w:pPr>
      <w:r>
        <w:rPr>
          <w:rFonts w:ascii="Times New Roman" w:hAnsi="Times New Roman"/>
          <w:sz w:val="28"/>
        </w:rPr>
        <w:t>7) знакомить контролируемых лиц, их представителей с</w:t>
      </w:r>
      <w:r>
        <w:rPr>
          <w:rFonts w:ascii="Times New Roman" w:hAnsi="Times New Roman"/>
          <w:sz w:val="28"/>
        </w:rPr>
        <w:t xml:space="preserve"> результатами контрольных мероп</w:t>
      </w:r>
      <w:r>
        <w:rPr>
          <w:rFonts w:ascii="Times New Roman" w:hAnsi="Times New Roman"/>
          <w:sz w:val="28"/>
        </w:rPr>
        <w:t>риятий и контрольных действий, относящихся к предмету контрольного мероприятия;</w:t>
      </w:r>
    </w:p>
    <w:p>
      <w:pPr>
        <w:pStyle w:val="ListParagraph"/>
        <w:widowControl w:val="on"/>
        <w:tabs>
          <w:tab w:val="left" w:pos="1134"/>
        </w:tabs>
        <w:ind w:left="0" w:firstLine="851"/>
        <w:jc w:val="both"/>
        <w:rPr>
          <w:rFonts w:ascii="Times New Roman" w:hAnsi="Times New Roman"/>
          <w:sz w:val="28"/>
        </w:rPr>
      </w:pPr>
      <w:r>
        <w:rPr>
          <w:rFonts w:ascii="Times New Roman" w:hAnsi="Times New Roman"/>
          <w:sz w:val="28"/>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pPr>
        <w:pStyle w:val="ListParagraph"/>
        <w:widowControl w:val="on"/>
        <w:tabs>
          <w:tab w:val="left" w:pos="1134"/>
        </w:tabs>
        <w:ind w:left="0" w:firstLine="851"/>
        <w:jc w:val="both"/>
        <w:rPr>
          <w:rFonts w:ascii="Times New Roman" w:hAnsi="Times New Roman"/>
          <w:sz w:val="28"/>
        </w:rPr>
      </w:pPr>
      <w:r>
        <w:rPr>
          <w:rFonts w:ascii="Times New Roman" w:hAnsi="Times New Roman"/>
          <w:sz w:val="28"/>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pPr>
        <w:pStyle w:val="ListParagraph"/>
        <w:widowControl w:val="on"/>
        <w:tabs>
          <w:tab w:val="left" w:pos="1134"/>
        </w:tabs>
        <w:ind w:left="0" w:firstLine="851"/>
        <w:jc w:val="both"/>
        <w:rPr>
          <w:rFonts w:ascii="Times New Roman" w:hAnsi="Times New Roman"/>
          <w:sz w:val="28"/>
        </w:rPr>
      </w:pPr>
      <w:r>
        <w:rPr>
          <w:rFonts w:ascii="Times New Roman" w:hAnsi="Times New Roman"/>
          <w:sz w:val="28"/>
        </w:rPr>
        <w:t>10) доказывать обоснованность своих действий при их обжаловании в порядке, установленном законодательством Российской Федерации;</w:t>
      </w:r>
    </w:p>
    <w:p>
      <w:pPr>
        <w:pStyle w:val="ListParagraph"/>
        <w:widowControl w:val="on"/>
        <w:tabs>
          <w:tab w:val="left" w:pos="1134"/>
        </w:tabs>
        <w:ind w:left="0" w:firstLine="851"/>
        <w:jc w:val="both"/>
        <w:rPr>
          <w:rFonts w:ascii="Times New Roman" w:hAnsi="Times New Roman"/>
          <w:sz w:val="28"/>
        </w:rPr>
      </w:pPr>
      <w:r>
        <w:rPr>
          <w:rFonts w:ascii="Times New Roman" w:hAnsi="Times New Roman"/>
          <w:sz w:val="28"/>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pPr>
        <w:pStyle w:val="ListParagraph"/>
        <w:widowControl w:val="on"/>
        <w:tabs>
          <w:tab w:val="left" w:pos="1134"/>
        </w:tabs>
        <w:ind w:left="0" w:firstLine="851"/>
        <w:jc w:val="both"/>
        <w:rPr>
          <w:rFonts w:ascii="Times New Roman" w:hAnsi="Times New Roman"/>
          <w:sz w:val="28"/>
        </w:rPr>
      </w:pPr>
      <w:r>
        <w:rPr>
          <w:rFonts w:ascii="Times New Roman" w:hAnsi="Times New Roman"/>
          <w:sz w:val="28"/>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pPr>
        <w:pStyle w:val="ListParagraph"/>
        <w:widowControl w:val="on"/>
        <w:tabs>
          <w:tab w:val="left" w:pos="1134"/>
        </w:tabs>
        <w:ind w:left="0" w:firstLine="851"/>
        <w:jc w:val="both"/>
        <w:rPr>
          <w:rFonts w:ascii="Times New Roman" w:hAnsi="Times New Roman"/>
          <w:sz w:val="28"/>
        </w:rPr>
      </w:pPr>
      <w:r>
        <w:rPr>
          <w:rFonts w:ascii="Times New Roman" w:hAnsi="Times New Roman"/>
          <w:sz w:val="28"/>
        </w:rPr>
        <w:t>1.</w:t>
      </w:r>
      <w:r>
        <w:rPr>
          <w:rFonts w:ascii="Times New Roman" w:hAnsi="Times New Roman"/>
          <w:sz w:val="28"/>
        </w:rPr>
        <w:t>8</w:t>
      </w:r>
      <w:r>
        <w:rPr>
          <w:rFonts w:ascii="Times New Roman" w:hAnsi="Times New Roman"/>
          <w:sz w:val="28"/>
        </w:rPr>
        <w:t>.2.</w:t>
      </w:r>
      <w:r>
        <w:rPr>
          <w:rFonts w:ascii="Times New Roman" w:hAnsi="Times New Roman"/>
          <w:sz w:val="28"/>
        </w:rPr>
        <w:t xml:space="preserve"> </w:t>
      </w:r>
      <w:r>
        <w:rPr>
          <w:rFonts w:ascii="Times New Roman" w:hAnsi="Times New Roman"/>
          <w:sz w:val="28"/>
        </w:rPr>
        <w:t>Инспектор при проведении контрольного мероприятия в пределах своих полномочий и в объеме проводимых контрольных действий имеет право:</w:t>
      </w:r>
    </w:p>
    <w:p>
      <w:pPr>
        <w:pStyle w:val="ListParagraph"/>
        <w:widowControl w:val="on"/>
        <w:tabs>
          <w:tab w:val="left" w:pos="1134"/>
        </w:tabs>
        <w:ind w:left="0" w:firstLine="851"/>
        <w:jc w:val="both"/>
        <w:rPr>
          <w:rFonts w:ascii="Times New Roman" w:hAnsi="Times New Roman"/>
          <w:sz w:val="28"/>
        </w:rPr>
      </w:pPr>
      <w:r>
        <w:rPr>
          <w:rFonts w:ascii="Times New Roman" w:hAnsi="Times New Roman"/>
          <w:sz w:val="28"/>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pPr>
        <w:pStyle w:val="ListParagraph"/>
        <w:widowControl w:val="on"/>
        <w:tabs>
          <w:tab w:val="left" w:pos="1134"/>
        </w:tabs>
        <w:ind w:left="0" w:firstLine="851"/>
        <w:jc w:val="both"/>
        <w:rPr>
          <w:rFonts w:ascii="Times New Roman" w:hAnsi="Times New Roman"/>
          <w:sz w:val="28"/>
        </w:rPr>
      </w:pPr>
      <w:r>
        <w:rPr>
          <w:rFonts w:ascii="Times New Roman" w:hAnsi="Times New Roman"/>
          <w:sz w:val="28"/>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pPr>
        <w:pStyle w:val="ListParagraph"/>
        <w:widowControl w:val="on"/>
        <w:tabs>
          <w:tab w:val="left" w:pos="1134"/>
        </w:tabs>
        <w:ind w:left="0" w:firstLine="851"/>
        <w:jc w:val="both"/>
        <w:rPr>
          <w:rFonts w:ascii="Times New Roman" w:hAnsi="Times New Roman"/>
          <w:sz w:val="28"/>
        </w:rPr>
      </w:pPr>
      <w:r>
        <w:rPr>
          <w:rFonts w:ascii="Times New Roman" w:hAnsi="Times New Roman"/>
          <w:sz w:val="28"/>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pPr>
        <w:pStyle w:val="ListParagraph"/>
        <w:widowControl w:val="on"/>
        <w:tabs>
          <w:tab w:val="left" w:pos="1134"/>
        </w:tabs>
        <w:ind w:left="0" w:firstLine="851"/>
        <w:jc w:val="both"/>
        <w:rPr>
          <w:rFonts w:ascii="Times New Roman" w:hAnsi="Times New Roman"/>
          <w:sz w:val="28"/>
        </w:rPr>
      </w:pPr>
      <w:r>
        <w:rPr>
          <w:rFonts w:ascii="Times New Roman" w:hAnsi="Times New Roman"/>
          <w:sz w:val="28"/>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pPr>
        <w:pStyle w:val="ListParagraph"/>
        <w:widowControl w:val="on"/>
        <w:tabs>
          <w:tab w:val="left" w:pos="1134"/>
        </w:tabs>
        <w:ind w:left="0" w:firstLine="851"/>
        <w:jc w:val="both"/>
        <w:rPr>
          <w:rFonts w:ascii="Times New Roman" w:hAnsi="Times New Roman"/>
          <w:sz w:val="28"/>
        </w:rPr>
      </w:pPr>
      <w:r>
        <w:rPr>
          <w:rFonts w:ascii="Times New Roman" w:hAnsi="Times New Roman"/>
          <w:sz w:val="28"/>
        </w:rPr>
        <w:t xml:space="preserve">5) составлять акты по фактам непредставления или несвоевременного представления контролируемым лицом документов и </w:t>
      </w:r>
      <w:r>
        <w:rPr>
          <w:rFonts w:ascii="Times New Roman" w:hAnsi="Times New Roman"/>
          <w:sz w:val="28"/>
        </w:rPr>
        <w:t>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pPr>
        <w:pStyle w:val="ListParagraph"/>
        <w:widowControl w:val="on"/>
        <w:tabs>
          <w:tab w:val="left" w:pos="1134"/>
        </w:tabs>
        <w:ind w:left="0" w:firstLine="851"/>
        <w:jc w:val="both"/>
        <w:rPr>
          <w:rFonts w:ascii="Times New Roman" w:hAnsi="Times New Roman"/>
          <w:sz w:val="28"/>
        </w:rPr>
      </w:pPr>
      <w:r>
        <w:rPr>
          <w:rFonts w:ascii="Times New Roman" w:hAnsi="Times New Roman"/>
          <w:sz w:val="28"/>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 xml:space="preserve">7) обращаться в соответствии с Федеральным законом от </w:t>
      </w:r>
      <w:r>
        <w:rPr>
          <w:rFonts w:ascii="Times New Roman" w:hAnsi="Times New Roman"/>
          <w:sz w:val="28"/>
        </w:rPr>
        <w:t>0</w:t>
      </w:r>
      <w:r>
        <w:rPr>
          <w:rFonts w:ascii="Times New Roman" w:hAnsi="Times New Roman"/>
          <w:sz w:val="28"/>
        </w:rPr>
        <w:t>7</w:t>
      </w:r>
      <w:r>
        <w:rPr>
          <w:rFonts w:ascii="Times New Roman" w:hAnsi="Times New Roman"/>
          <w:sz w:val="28"/>
        </w:rPr>
        <w:t>.02.</w:t>
      </w:r>
      <w:r>
        <w:rPr>
          <w:rFonts w:ascii="Times New Roman" w:hAnsi="Times New Roman"/>
          <w:sz w:val="28"/>
        </w:rPr>
        <w:t xml:space="preserve">2011 года </w:t>
      </w:r>
      <w:r>
        <w:rPr>
          <w:rFonts w:ascii="Times New Roman" w:hAnsi="Times New Roman"/>
          <w:sz w:val="28"/>
        </w:rPr>
        <w:t>№</w:t>
      </w:r>
      <w:r>
        <w:rPr>
          <w:rFonts w:ascii="Times New Roman" w:hAnsi="Times New Roman"/>
          <w:sz w:val="28"/>
        </w:rPr>
        <w:t xml:space="preserve"> 3-ФЗ </w:t>
      </w:r>
      <w:r>
        <w:rPr>
          <w:rFonts w:ascii="Times New Roman" w:hAnsi="Times New Roman"/>
          <w:sz w:val="28"/>
        </w:rPr>
        <w:t>«</w:t>
      </w:r>
      <w:r>
        <w:rPr>
          <w:rFonts w:ascii="Times New Roman" w:hAnsi="Times New Roman"/>
          <w:sz w:val="28"/>
        </w:rPr>
        <w:t>О полиции</w:t>
      </w:r>
      <w:r>
        <w:rPr>
          <w:rFonts w:ascii="Times New Roman" w:hAnsi="Times New Roman"/>
          <w:sz w:val="28"/>
        </w:rPr>
        <w:t>»</w:t>
      </w:r>
      <w:r>
        <w:rPr>
          <w:rFonts w:ascii="Times New Roman" w:hAnsi="Times New Roman"/>
          <w:sz w:val="28"/>
        </w:rPr>
        <w:t xml:space="preserve"> за содействием к органам полиции в случаях, если инспектору оказывается противо</w:t>
      </w:r>
      <w:r>
        <w:rPr>
          <w:rFonts w:ascii="Times New Roman" w:hAnsi="Times New Roman"/>
          <w:sz w:val="28"/>
        </w:rPr>
        <w:t>действие или угрожает опасность.</w:t>
      </w:r>
    </w:p>
    <w:p>
      <w:pPr>
        <w:pStyle w:val="ListParagraph"/>
        <w:widowControl w:val="on"/>
        <w:tabs>
          <w:tab w:val="left" w:pos="1134"/>
        </w:tabs>
        <w:ind w:left="0"/>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1.9. </w:t>
      </w:r>
      <w:r>
        <w:rPr>
          <w:rFonts w:ascii="Times New Roman" w:hAnsi="Times New Roman"/>
          <w:sz w:val="28"/>
        </w:rPr>
        <w:t>К отношениям, связанным с осуществлением муниципальног</w:t>
      </w:r>
      <w:r>
        <w:rPr>
          <w:rFonts w:ascii="Times New Roman" w:hAnsi="Times New Roman"/>
          <w:sz w:val="28"/>
        </w:rPr>
        <w:t>о контроля</w:t>
      </w:r>
      <w:r>
        <w:rPr>
          <w:rFonts w:ascii="Times New Roman" w:hAnsi="Times New Roman"/>
          <w:sz w:val="28"/>
        </w:rPr>
        <w:t>,</w:t>
      </w:r>
      <w:r>
        <w:rPr>
          <w:rFonts w:ascii="Times New Roman" w:hAnsi="Times New Roman"/>
          <w:sz w:val="28"/>
        </w:rPr>
        <w:t xml:space="preserve"> применяются положения </w:t>
      </w:r>
      <w:r>
        <w:rPr>
          <w:rFonts w:ascii="Times New Roman" w:hAnsi="Times New Roman"/>
          <w:sz w:val="28"/>
        </w:rPr>
        <w:t xml:space="preserve">Федерального закона </w:t>
      </w:r>
      <w:r>
        <w:rPr>
          <w:rFonts w:ascii="Times New Roman" w:hAnsi="Times New Roman"/>
          <w:sz w:val="28"/>
        </w:rPr>
        <w:t>№ 248-ФЗ.</w:t>
      </w:r>
    </w:p>
    <w:p>
      <w:pPr>
        <w:pStyle w:val="HTMLPreformatted"/>
        <w:ind w:firstLine="540"/>
        <w:jc w:val="both"/>
        <w:rPr>
          <w:rFonts w:ascii="Times New Roman" w:hAnsi="Times New Roman"/>
          <w:sz w:val="28"/>
          <w:szCs w:val="28"/>
        </w:rPr>
      </w:pPr>
      <w:r>
        <w:rPr>
          <w:rFonts w:ascii="Times New Roman" w:hAnsi="Times New Roman"/>
          <w:sz w:val="28"/>
          <w:szCs w:val="28"/>
        </w:rPr>
        <w:t>1.1</w:t>
      </w:r>
      <w:r>
        <w:rPr>
          <w:rFonts w:ascii="Times New Roman" w:hAnsi="Times New Roman"/>
          <w:sz w:val="28"/>
          <w:szCs w:val="28"/>
        </w:rPr>
        <w:t>0</w:t>
      </w:r>
      <w:r>
        <w:rPr>
          <w:rFonts w:ascii="Times New Roman" w:hAnsi="Times New Roman"/>
          <w:sz w:val="28"/>
          <w:szCs w:val="28"/>
        </w:rPr>
        <w:t xml:space="preserve">. </w:t>
      </w:r>
      <w:r>
        <w:rPr>
          <w:rFonts w:ascii="Times New Roman" w:hAnsi="Times New Roman"/>
          <w:sz w:val="28"/>
          <w:szCs w:val="28"/>
        </w:rPr>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w:t>
      </w:r>
      <w:r>
        <w:rPr>
          <w:rFonts w:ascii="Times New Roman" w:hAnsi="Times New Roman"/>
          <w:sz w:val="24"/>
          <w:szCs w:val="24"/>
        </w:rPr>
        <w:t xml:space="preserve"> </w:t>
      </w:r>
      <w:r>
        <w:rPr>
          <w:rFonts w:ascii="Times New Roman" w:hAnsi="Times New Roman"/>
          <w:sz w:val="28"/>
          <w:szCs w:val="28"/>
        </w:rPr>
        <w:t>(далее – единый портал государственных и муниципальных услуг)</w:t>
      </w:r>
      <w:r>
        <w:rPr>
          <w:rFonts w:ascii="Times New Roman" w:hAnsi="Times New Roman"/>
          <w:sz w:val="28"/>
          <w:szCs w:val="28"/>
        </w:rPr>
        <w:t>.</w:t>
      </w:r>
    </w:p>
    <w:p>
      <w:pPr>
        <w:pStyle w:val="ConsPlusTitle"/>
        <w:ind w:left="1543"/>
        <w:rPr>
          <w:sz w:val="28"/>
        </w:rPr>
      </w:pPr>
    </w:p>
    <w:p>
      <w:pPr>
        <w:pStyle w:val="ConsPlusTitle"/>
        <w:ind w:left="1543"/>
        <w:rPr/>
      </w:pPr>
      <w:r>
        <w:rPr>
          <w:sz w:val="28"/>
        </w:rPr>
        <w:t>2. Категории риска причинения вреда (ущерба)</w:t>
      </w:r>
    </w:p>
    <w:p>
      <w:pPr>
        <w:pStyle w:val="ConsPlusNormal"/>
        <w:ind w:firstLine="709"/>
        <w:jc w:val="both"/>
        <w:rPr>
          <w:sz w:val="28"/>
        </w:rPr>
      </w:pP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 xml:space="preserve">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w:t>
      </w:r>
      <w:r>
        <w:rPr>
          <w:rFonts w:ascii="Times New Roman" w:hAnsi="Times New Roman"/>
          <w:sz w:val="28"/>
        </w:rPr>
        <w:t>Контрольным органом</w:t>
      </w:r>
      <w:r>
        <w:rPr>
          <w:rFonts w:ascii="Times New Roman" w:hAnsi="Times New Roman"/>
          <w:sz w:val="28"/>
        </w:rPr>
        <w:t xml:space="preserve">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pPr>
        <w:pStyle w:val="ListParagraph"/>
        <w:widowControl w:val="on"/>
        <w:tabs>
          <w:tab w:val="left" w:pos="1134"/>
        </w:tabs>
        <w:ind w:left="0" w:firstLine="709"/>
        <w:jc w:val="both"/>
        <w:rPr>
          <w:rFonts w:ascii="Times New Roman" w:hAnsi="Times New Roman"/>
          <w:sz w:val="28"/>
          <w:szCs w:val="28"/>
        </w:rPr>
      </w:pPr>
      <w:r>
        <w:rPr>
          <w:rFonts w:ascii="Times New Roman" w:hAnsi="Times New Roman"/>
          <w:sz w:val="28"/>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r>
        <w:rPr>
          <w:rFonts w:ascii="Times New Roman" w:hAnsi="Times New Roman"/>
          <w:sz w:val="28"/>
          <w:szCs w:val="28"/>
        </w:rPr>
        <w:t>):</w:t>
      </w:r>
    </w:p>
    <w:p>
      <w:pPr>
        <w:widowControl w:val="on"/>
        <w:ind w:firstLine="709"/>
        <w:jc w:val="both"/>
        <w:rPr>
          <w:rFonts w:ascii="Times New Roman" w:hAnsi="Times New Roman"/>
          <w:sz w:val="28"/>
        </w:rPr>
      </w:pPr>
      <w:r>
        <w:rPr>
          <w:rFonts w:ascii="Times New Roman" w:hAnsi="Times New Roman"/>
          <w:sz w:val="28"/>
        </w:rPr>
        <w:t>значительный риск;</w:t>
      </w:r>
    </w:p>
    <w:p>
      <w:pPr>
        <w:widowControl w:val="on"/>
        <w:ind w:firstLine="709"/>
        <w:jc w:val="both"/>
        <w:rPr>
          <w:rFonts w:ascii="Times New Roman" w:hAnsi="Times New Roman"/>
          <w:sz w:val="28"/>
        </w:rPr>
      </w:pPr>
      <w:r>
        <w:rPr>
          <w:rFonts w:ascii="Times New Roman" w:hAnsi="Times New Roman"/>
          <w:sz w:val="28"/>
        </w:rPr>
        <w:t>средний риск;</w:t>
      </w:r>
    </w:p>
    <w:p>
      <w:pPr>
        <w:widowControl w:val="on"/>
        <w:ind w:firstLine="709"/>
        <w:jc w:val="both"/>
        <w:rPr>
          <w:rFonts w:ascii="Times New Roman" w:hAnsi="Times New Roman"/>
          <w:sz w:val="28"/>
        </w:rPr>
      </w:pPr>
      <w:r>
        <w:rPr>
          <w:rFonts w:ascii="Times New Roman" w:hAnsi="Times New Roman"/>
          <w:sz w:val="28"/>
        </w:rPr>
        <w:t>умеренный риск;</w:t>
      </w:r>
    </w:p>
    <w:p>
      <w:pPr>
        <w:widowControl w:val="on"/>
        <w:ind w:firstLine="709"/>
        <w:jc w:val="both"/>
        <w:rPr>
          <w:rFonts w:ascii="Times New Roman" w:hAnsi="Times New Roman"/>
          <w:sz w:val="28"/>
        </w:rPr>
      </w:pPr>
      <w:r>
        <w:rPr>
          <w:rFonts w:ascii="Times New Roman" w:hAnsi="Times New Roman"/>
          <w:sz w:val="28"/>
        </w:rPr>
        <w:t>низкий риск.</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2.3. Критерии отнесения объектов контроля к категориям риска                 в рамках осуществления муниципального контроля</w:t>
      </w:r>
      <w:r>
        <w:rPr>
          <w:rFonts w:ascii="Times New Roman" w:hAnsi="Times New Roman"/>
          <w:sz w:val="28"/>
        </w:rPr>
        <w:t xml:space="preserve"> </w:t>
      </w:r>
      <w:r>
        <w:rPr>
          <w:rFonts w:ascii="Times New Roman" w:hAnsi="Times New Roman"/>
          <w:sz w:val="28"/>
        </w:rPr>
        <w:t>установлены приложением 2</w:t>
      </w:r>
      <w:r>
        <w:rPr>
          <w:rFonts w:ascii="Times New Roman" w:hAnsi="Times New Roman"/>
          <w:sz w:val="28"/>
        </w:rPr>
        <w:t xml:space="preserve"> к настоящему Положению.</w:t>
      </w:r>
    </w:p>
    <w:p>
      <w:pPr>
        <w:pStyle w:val="ListParagraph"/>
        <w:widowControl w:val="on"/>
        <w:tabs>
          <w:tab w:val="left" w:pos="1134"/>
        </w:tabs>
        <w:ind w:left="0" w:firstLine="709"/>
        <w:jc w:val="both"/>
        <w:rPr>
          <w:rFonts w:ascii="Times New Roman" w:hAnsi="Times New Roman"/>
          <w:sz w:val="28"/>
          <w:szCs w:val="28"/>
        </w:rPr>
      </w:pPr>
      <w:r>
        <w:rPr>
          <w:rFonts w:ascii="Times New Roman" w:hAnsi="Times New Roman"/>
          <w:sz w:val="28"/>
          <w:szCs w:val="28"/>
        </w:rPr>
        <w:t xml:space="preserve">2.4. Отнесение объекта контроля к одной из категорий риска </w:t>
      </w:r>
      <w:r>
        <w:rPr>
          <w:rFonts w:ascii="Times New Roman" w:hAnsi="Times New Roman"/>
          <w:sz w:val="28"/>
          <w:szCs w:val="28"/>
        </w:rPr>
        <w:t>осуществляется Контрольным органом ежегодно на основе сопоставления его характеристик с утвержденными критериями риска.</w:t>
      </w:r>
    </w:p>
    <w:p>
      <w:pPr>
        <w:pStyle w:val="ListParagraph"/>
        <w:widowControl w:val="on"/>
        <w:tabs>
          <w:tab w:val="left" w:pos="1134"/>
        </w:tabs>
        <w:ind w:left="0" w:firstLine="709"/>
        <w:jc w:val="both"/>
        <w:rPr>
          <w:rFonts w:ascii="Times New Roman" w:hAnsi="Times New Roman"/>
          <w:sz w:val="28"/>
          <w:szCs w:val="28"/>
        </w:rPr>
      </w:pPr>
      <w:r>
        <w:rPr>
          <w:rFonts w:ascii="Times New Roman" w:hAnsi="Times New Roman"/>
          <w:sz w:val="28"/>
          <w:szCs w:val="28"/>
        </w:rPr>
        <w:t>В случае если объект контроля не отнесен к определенной категории риска, он считается отнесенным к категории низкого риска.</w:t>
      </w:r>
    </w:p>
    <w:p>
      <w:pPr>
        <w:pStyle w:val="ListParagraph"/>
        <w:widowControl w:val="on"/>
        <w:tabs>
          <w:tab w:val="left" w:pos="1134"/>
        </w:tabs>
        <w:ind w:left="0" w:firstLine="709"/>
        <w:jc w:val="both"/>
        <w:rPr>
          <w:rFonts w:ascii="Times New Roman" w:hAnsi="Times New Roman"/>
          <w:sz w:val="28"/>
          <w:szCs w:val="28"/>
        </w:rPr>
      </w:pPr>
      <w:r>
        <w:rPr>
          <w:rFonts w:ascii="Times New Roman" w:hAnsi="Times New Roman"/>
          <w:sz w:val="28"/>
          <w:szCs w:val="28"/>
        </w:rPr>
        <w:t>2.5.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pPr>
        <w:widowControl w:val="on"/>
        <w:tabs>
          <w:tab w:val="left" w:pos="1134"/>
        </w:tabs>
        <w:jc w:val="center"/>
        <w:rPr>
          <w:rFonts w:ascii="Times New Roman" w:hAnsi="Times New Roman"/>
          <w:b/>
          <w:color w:val="auto"/>
          <w:sz w:val="28"/>
        </w:rPr>
      </w:pPr>
    </w:p>
    <w:p>
      <w:pPr>
        <w:widowControl w:val="on"/>
        <w:tabs>
          <w:tab w:val="left" w:pos="1134"/>
        </w:tabs>
        <w:jc w:val="center"/>
        <w:rPr>
          <w:rFonts w:ascii="Times New Roman" w:hAnsi="Times New Roman"/>
          <w:b/>
          <w:color w:val="auto"/>
          <w:sz w:val="28"/>
        </w:rPr>
      </w:pPr>
      <w:r>
        <w:rPr>
          <w:rFonts w:ascii="Times New Roman" w:hAnsi="Times New Roman"/>
          <w:b/>
          <w:color w:val="auto"/>
          <w:sz w:val="28"/>
        </w:rPr>
        <w:t xml:space="preserve">3. Профилактические мероприятия, </w:t>
      </w:r>
    </w:p>
    <w:p>
      <w:pPr>
        <w:widowControl w:val="on"/>
        <w:tabs>
          <w:tab w:val="left" w:pos="1134"/>
        </w:tabs>
        <w:jc w:val="center"/>
        <w:rPr>
          <w:rFonts w:ascii="Times New Roman" w:hAnsi="Times New Roman"/>
          <w:b/>
          <w:color w:val="auto"/>
          <w:sz w:val="28"/>
        </w:rPr>
      </w:pPr>
      <w:r>
        <w:rPr>
          <w:rFonts w:ascii="Times New Roman" w:hAnsi="Times New Roman"/>
          <w:b/>
          <w:color w:val="auto"/>
          <w:sz w:val="28"/>
        </w:rPr>
        <w:t>проводимые</w:t>
      </w:r>
      <w:r>
        <w:rPr>
          <w:rFonts w:ascii="Times New Roman" w:hAnsi="Times New Roman"/>
          <w:b/>
          <w:color w:val="auto"/>
          <w:sz w:val="28"/>
        </w:rPr>
        <w:t xml:space="preserve"> при осуществлении муниципального контроля</w:t>
      </w:r>
    </w:p>
    <w:p>
      <w:pPr>
        <w:widowControl w:val="on"/>
        <w:tabs>
          <w:tab w:val="left" w:pos="1134"/>
        </w:tabs>
        <w:jc w:val="center"/>
        <w:rPr>
          <w:rFonts w:ascii="Times New Roman" w:hAnsi="Times New Roman"/>
          <w:sz w:val="28"/>
        </w:rPr>
      </w:pP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При осуществлении муниципального контроля Контрольный орган проводит следующие виды профилактических мероприятий:</w:t>
      </w:r>
    </w:p>
    <w:p>
      <w:pPr>
        <w:pStyle w:val="ConsPlusNormal"/>
        <w:ind w:firstLine="709"/>
        <w:jc w:val="both"/>
        <w:rPr>
          <w:sz w:val="28"/>
        </w:rPr>
      </w:pPr>
      <w:r>
        <w:rPr>
          <w:sz w:val="28"/>
        </w:rPr>
        <w:t>1) информирование;</w:t>
      </w:r>
    </w:p>
    <w:p>
      <w:pPr>
        <w:pStyle w:val="ConsPlusNormal"/>
        <w:ind w:firstLine="709"/>
        <w:jc w:val="both"/>
        <w:rPr>
          <w:sz w:val="28"/>
        </w:rPr>
      </w:pPr>
      <w:r>
        <w:rPr>
          <w:sz w:val="28"/>
        </w:rPr>
        <w:t>2) обобщение правоприменительной практики;</w:t>
      </w:r>
    </w:p>
    <w:p>
      <w:pPr>
        <w:pStyle w:val="ConsPlusNormal"/>
        <w:ind w:firstLine="709"/>
        <w:jc w:val="both"/>
        <w:rPr>
          <w:sz w:val="28"/>
        </w:rPr>
      </w:pPr>
      <w:r>
        <w:rPr>
          <w:sz w:val="28"/>
        </w:rPr>
        <w:t>3) объявление предостережения;</w:t>
      </w:r>
    </w:p>
    <w:p>
      <w:pPr>
        <w:pStyle w:val="ConsPlusNormal"/>
        <w:ind w:firstLine="709"/>
        <w:jc w:val="both"/>
        <w:rPr>
          <w:sz w:val="28"/>
        </w:rPr>
      </w:pPr>
      <w:r>
        <w:rPr>
          <w:sz w:val="28"/>
        </w:rPr>
        <w:t>4) консультирование;</w:t>
      </w:r>
    </w:p>
    <w:p>
      <w:pPr>
        <w:pStyle w:val="ConsPlusNormal"/>
        <w:ind w:firstLine="709"/>
        <w:jc w:val="both"/>
        <w:rPr>
          <w:sz w:val="28"/>
        </w:rPr>
      </w:pPr>
      <w:r>
        <w:rPr>
          <w:sz w:val="28"/>
        </w:rPr>
        <w:t>5) профилактический визит.</w:t>
      </w:r>
    </w:p>
    <w:p>
      <w:pPr>
        <w:pStyle w:val="ConsPlusNormal"/>
        <w:ind w:firstLine="709"/>
        <w:jc w:val="both"/>
        <w:rPr>
          <w:sz w:val="28"/>
        </w:rPr>
      </w:pPr>
    </w:p>
    <w:p>
      <w:pPr>
        <w:pStyle w:val="ConsPlusNormal"/>
        <w:ind w:firstLine="0"/>
        <w:jc w:val="center"/>
        <w:rPr>
          <w:sz w:val="28"/>
        </w:rPr>
      </w:pPr>
      <w:r>
        <w:rPr>
          <w:sz w:val="28"/>
        </w:rPr>
        <w:t>3.1.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pPr>
        <w:pStyle w:val="ConsPlusNormal"/>
        <w:ind w:firstLine="709"/>
        <w:jc w:val="center"/>
        <w:rPr>
          <w:b/>
          <w:sz w:val="28"/>
        </w:rPr>
      </w:pP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 xml:space="preserve">3.1.1. </w:t>
      </w:r>
      <w:r>
        <w:rPr>
          <w:rFonts w:ascii="Times New Roman" w:hAnsi="Times New Roman"/>
          <w:sz w:val="28"/>
        </w:rPr>
        <w:t xml:space="preserve">Контрольный орган осуществляет информирование контролируемых и иных заинтересованных лиц по вопросам соблюдения </w:t>
      </w:r>
      <w:r>
        <w:rPr>
          <w:rFonts w:ascii="Times New Roman" w:hAnsi="Times New Roman"/>
          <w:sz w:val="28"/>
        </w:rPr>
        <w:t xml:space="preserve">обязательных требований </w:t>
      </w:r>
      <w:r>
        <w:rPr>
          <w:rFonts w:ascii="Times New Roman" w:hAnsi="Times New Roman"/>
          <w:sz w:val="28"/>
        </w:rPr>
        <w:t xml:space="preserve">посредством размещения сведений, определенных частью 3 статьи 46 Федерального закона № 248-ФЗ, на официальном сайте в </w:t>
      </w:r>
      <w:r>
        <w:rPr>
          <w:rFonts w:ascii="Times New Roman" w:hAnsi="Times New Roman"/>
          <w:sz w:val="28"/>
          <w:szCs w:val="28"/>
        </w:rPr>
        <w:t>информационно-телекоммуникационной</w:t>
      </w:r>
      <w:r>
        <w:rPr>
          <w:rFonts w:ascii="Times New Roman" w:hAnsi="Times New Roman"/>
          <w:sz w:val="28"/>
        </w:rPr>
        <w:t xml:space="preserve">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3.1.2. Обобщение правоприменительной практики организации и проведения муниципального контроля осуществляется ежегодно</w:t>
      </w:r>
      <w:r>
        <w:rPr>
          <w:sz w:val="28"/>
        </w:rPr>
        <w:t>.</w:t>
      </w:r>
    </w:p>
    <w:p>
      <w:pPr>
        <w:widowControl w:val="on"/>
        <w:ind w:firstLine="709"/>
        <w:jc w:val="both"/>
        <w:rPr>
          <w:rFonts w:ascii="Times New Roman" w:hAnsi="Times New Roman"/>
          <w:sz w:val="28"/>
          <w:szCs w:val="28"/>
        </w:rPr>
      </w:pPr>
      <w:r>
        <w:rPr>
          <w:rFonts w:ascii="Times New Roman" w:hAnsi="Times New Roman"/>
          <w:sz w:val="28"/>
          <w:szCs w:val="28"/>
        </w:rPr>
        <w:t>По итогам обобщения правоприменительной практики Контрольный орган обеспечивает подготовку доклада, содержащего результаты                       обобщения правоприменительной практики Контрольного органа (далее – доклад).</w:t>
      </w:r>
    </w:p>
    <w:p>
      <w:pPr>
        <w:widowControl w:val="on"/>
        <w:ind w:firstLine="709"/>
        <w:jc w:val="both"/>
        <w:rPr>
          <w:rFonts w:ascii="Times New Roman" w:hAnsi="Times New Roman"/>
          <w:color w:val="ff0000"/>
          <w:sz w:val="28"/>
        </w:rPr>
      </w:pPr>
      <w:r>
        <w:rPr>
          <w:rFonts w:ascii="Times New Roman" w:hAnsi="Times New Roman"/>
          <w:sz w:val="28"/>
        </w:rPr>
        <w:t>Контрольный орган обеспечивает публичное</w:t>
      </w:r>
      <w:r>
        <w:rPr>
          <w:rFonts w:ascii="Times New Roman" w:hAnsi="Times New Roman"/>
          <w:sz w:val="28"/>
        </w:rPr>
        <w:t xml:space="preserve"> обсуждение проекта доклада. </w:t>
      </w:r>
    </w:p>
    <w:p>
      <w:pPr>
        <w:pStyle w:val="HTMLPreformatted"/>
        <w:ind w:firstLine="540"/>
        <w:jc w:val="both"/>
        <w:rPr>
          <w:rFonts w:ascii="Verdana" w:hAnsi="Verdana"/>
          <w:color w:val="ff0000"/>
          <w:sz w:val="28"/>
          <w:szCs w:val="28"/>
        </w:rPr>
      </w:pPr>
      <w:r>
        <w:rPr>
          <w:rFonts w:ascii="Times New Roman" w:hAnsi="Times New Roman"/>
          <w:sz w:val="28"/>
          <w:szCs w:val="28"/>
        </w:rPr>
        <w:t>Доклад утверждается руководителем Контрольного органа и размещается на официальном сайте ежегодно не позднее 30 января года, следующего за годом обобщения правоприменительной практики.</w:t>
      </w:r>
      <w:r>
        <w:rPr>
          <w:rFonts w:ascii="Times New Roman" w:hAnsi="Times New Roman"/>
          <w:sz w:val="28"/>
          <w:szCs w:val="28"/>
        </w:rPr>
        <w:t xml:space="preserve"> </w:t>
      </w:r>
    </w:p>
    <w:p>
      <w:pPr>
        <w:widowControl w:val="on"/>
        <w:jc w:val="center"/>
        <w:rPr>
          <w:rFonts w:ascii="Times New Roman" w:hAnsi="Times New Roman"/>
          <w:sz w:val="28"/>
        </w:rPr>
      </w:pPr>
    </w:p>
    <w:p>
      <w:pPr>
        <w:widowControl w:val="on"/>
        <w:jc w:val="center"/>
        <w:rPr>
          <w:rFonts w:ascii="Times New Roman" w:hAnsi="Times New Roman"/>
          <w:sz w:val="28"/>
        </w:rPr>
      </w:pPr>
      <w:r>
        <w:rPr>
          <w:rFonts w:ascii="Times New Roman" w:hAnsi="Times New Roman"/>
          <w:sz w:val="28"/>
        </w:rPr>
        <w:t xml:space="preserve">3.2. Предостережение о недопустимости нарушения </w:t>
      </w:r>
    </w:p>
    <w:p>
      <w:pPr>
        <w:widowControl w:val="on"/>
        <w:jc w:val="center"/>
        <w:rPr>
          <w:rFonts w:ascii="Times New Roman" w:hAnsi="Times New Roman"/>
          <w:sz w:val="28"/>
        </w:rPr>
      </w:pPr>
      <w:r>
        <w:rPr>
          <w:rFonts w:ascii="Times New Roman" w:hAnsi="Times New Roman"/>
          <w:sz w:val="28"/>
        </w:rPr>
        <w:t>обязательных требований</w:t>
      </w:r>
    </w:p>
    <w:p>
      <w:pPr>
        <w:widowControl w:val="on"/>
        <w:ind w:firstLine="709"/>
        <w:jc w:val="center"/>
        <w:rPr>
          <w:rFonts w:ascii="Times New Roman" w:hAnsi="Times New Roman"/>
          <w:b/>
          <w:sz w:val="28"/>
        </w:rPr>
      </w:pP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 xml:space="preserve">3.2.1. </w:t>
      </w:r>
      <w:r>
        <w:rPr>
          <w:rFonts w:ascii="Times New Roman" w:hAnsi="Times New Roman"/>
          <w:sz w:val="28"/>
          <w:szCs w:val="28"/>
        </w:rPr>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 xml:space="preserve">3.2.2. </w:t>
      </w:r>
      <w:r>
        <w:rPr>
          <w:rFonts w:ascii="Times New Roman" w:hAnsi="Times New Roman"/>
          <w:sz w:val="28"/>
        </w:rPr>
        <w:t>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pPr>
        <w:pStyle w:val="ConsPlusNormal"/>
        <w:ind w:firstLine="709"/>
        <w:jc w:val="both"/>
        <w:rPr>
          <w:sz w:val="28"/>
        </w:rPr>
      </w:pPr>
      <w:r>
        <w:rPr>
          <w:sz w:val="28"/>
        </w:rPr>
        <w:t>3.2.3. Контролируемое лицо в течение десяти</w:t>
      </w:r>
      <w:r>
        <w:rPr>
          <w:sz w:val="28"/>
        </w:rPr>
        <w:t xml:space="preserve"> </w:t>
      </w:r>
      <w:r>
        <w:rPr>
          <w:sz w:val="28"/>
        </w:rPr>
        <w:t xml:space="preserve">рабочих дней со дня получения предостережения вправе подать в Контрольный орган возражение в отношении </w:t>
      </w:r>
      <w:r>
        <w:rPr>
          <w:sz w:val="28"/>
        </w:rPr>
        <w:t>предостережения (далее – возражение).</w:t>
      </w:r>
    </w:p>
    <w:p>
      <w:pPr>
        <w:widowControl w:val="on"/>
        <w:ind w:firstLine="709"/>
        <w:jc w:val="both"/>
        <w:rPr>
          <w:rFonts w:ascii="Times New Roman" w:hAnsi="Times New Roman"/>
          <w:sz w:val="28"/>
        </w:rPr>
      </w:pPr>
      <w:r>
        <w:rPr>
          <w:rFonts w:ascii="Times New Roman" w:hAnsi="Times New Roman"/>
          <w:sz w:val="28"/>
        </w:rPr>
        <w:t>3.2.4. Возражение должно содержать:</w:t>
      </w:r>
    </w:p>
    <w:p>
      <w:pPr>
        <w:widowControl w:val="on"/>
        <w:ind w:firstLine="709"/>
        <w:jc w:val="both"/>
        <w:rPr>
          <w:rFonts w:ascii="Times New Roman" w:hAnsi="Times New Roman"/>
          <w:sz w:val="28"/>
        </w:rPr>
      </w:pPr>
      <w:r>
        <w:rPr>
          <w:rFonts w:ascii="Times New Roman" w:hAnsi="Times New Roman"/>
          <w:sz w:val="28"/>
        </w:rPr>
        <w:t xml:space="preserve">1) наименование </w:t>
      </w:r>
      <w:r>
        <w:rPr>
          <w:rFonts w:ascii="Times New Roman" w:hAnsi="Times New Roman"/>
          <w:sz w:val="28"/>
        </w:rPr>
        <w:t>Контрольного</w:t>
      </w:r>
      <w:r>
        <w:rPr>
          <w:rFonts w:ascii="Times New Roman" w:hAnsi="Times New Roman"/>
          <w:sz w:val="28"/>
        </w:rPr>
        <w:t xml:space="preserve"> органа, в который направляется возражение;</w:t>
      </w:r>
    </w:p>
    <w:p>
      <w:pPr>
        <w:widowControl w:val="on"/>
        <w:ind w:firstLine="709"/>
        <w:jc w:val="both"/>
        <w:rPr>
          <w:rFonts w:ascii="Times New Roman" w:hAnsi="Times New Roman"/>
          <w:sz w:val="28"/>
        </w:rPr>
      </w:pPr>
      <w:r>
        <w:rPr>
          <w:rFonts w:ascii="Times New Roman" w:hAnsi="Times New Roman"/>
          <w:sz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pPr>
        <w:widowControl w:val="on"/>
        <w:ind w:firstLine="709"/>
        <w:jc w:val="both"/>
        <w:rPr>
          <w:rFonts w:ascii="Times New Roman" w:hAnsi="Times New Roman"/>
          <w:sz w:val="28"/>
        </w:rPr>
      </w:pPr>
      <w:r>
        <w:rPr>
          <w:rFonts w:ascii="Times New Roman" w:hAnsi="Times New Roman"/>
          <w:sz w:val="28"/>
        </w:rPr>
        <w:t>3) дату и номер предостережения;</w:t>
      </w:r>
    </w:p>
    <w:p>
      <w:pPr>
        <w:widowControl w:val="on"/>
        <w:ind w:firstLine="709"/>
        <w:jc w:val="both"/>
        <w:rPr>
          <w:rFonts w:ascii="Times New Roman" w:hAnsi="Times New Roman"/>
          <w:sz w:val="28"/>
        </w:rPr>
      </w:pPr>
      <w:r>
        <w:rPr>
          <w:rFonts w:ascii="Times New Roman" w:hAnsi="Times New Roman"/>
          <w:sz w:val="28"/>
        </w:rPr>
        <w:t xml:space="preserve">4) доводы, на основании которых контролируемое лицо </w:t>
      </w:r>
      <w:r>
        <w:rPr>
          <w:rFonts w:ascii="Times New Roman" w:hAnsi="Times New Roman"/>
          <w:sz w:val="28"/>
        </w:rPr>
        <w:t>не согласно</w:t>
      </w:r>
      <w:r>
        <w:rPr>
          <w:rFonts w:ascii="Times New Roman" w:hAnsi="Times New Roman"/>
          <w:sz w:val="28"/>
        </w:rPr>
        <w:t xml:space="preserve"> с объявленным предостережением;</w:t>
      </w:r>
    </w:p>
    <w:p>
      <w:pPr>
        <w:widowControl w:val="on"/>
        <w:ind w:firstLine="709"/>
        <w:jc w:val="both"/>
        <w:rPr>
          <w:rFonts w:ascii="Times New Roman" w:hAnsi="Times New Roman"/>
          <w:sz w:val="28"/>
        </w:rPr>
      </w:pPr>
      <w:r>
        <w:rPr>
          <w:rFonts w:ascii="Times New Roman" w:hAnsi="Times New Roman"/>
          <w:sz w:val="28"/>
        </w:rPr>
        <w:t>5) дату получения предостережения контролируемым лицом;</w:t>
      </w:r>
    </w:p>
    <w:p>
      <w:pPr>
        <w:widowControl w:val="on"/>
        <w:ind w:firstLine="709"/>
        <w:jc w:val="both"/>
        <w:rPr>
          <w:rFonts w:ascii="Times New Roman" w:hAnsi="Times New Roman"/>
          <w:sz w:val="28"/>
        </w:rPr>
      </w:pPr>
      <w:r>
        <w:rPr>
          <w:rFonts w:ascii="Times New Roman" w:hAnsi="Times New Roman"/>
          <w:sz w:val="28"/>
        </w:rPr>
        <w:t>6) личную подпись и дату.</w:t>
      </w:r>
    </w:p>
    <w:p>
      <w:pPr>
        <w:widowControl w:val="on"/>
        <w:ind w:firstLine="709"/>
        <w:jc w:val="both"/>
        <w:rPr>
          <w:rFonts w:ascii="Times New Roman" w:hAnsi="Times New Roman"/>
          <w:sz w:val="28"/>
        </w:rPr>
      </w:pPr>
      <w:r>
        <w:rPr>
          <w:rFonts w:ascii="Times New Roman" w:hAnsi="Times New Roman"/>
          <w:sz w:val="28"/>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pPr>
        <w:pStyle w:val="ConsPlusNormal"/>
        <w:ind w:firstLine="709"/>
        <w:jc w:val="both"/>
        <w:rPr>
          <w:sz w:val="28"/>
        </w:rPr>
      </w:pPr>
      <w:r>
        <w:rPr>
          <w:sz w:val="28"/>
        </w:rPr>
        <w:t xml:space="preserve">3.2.6. Контрольный орган </w:t>
      </w:r>
      <w:r>
        <w:rPr>
          <w:sz w:val="28"/>
        </w:rPr>
        <w:t>рассматривает возражение в отношении предостережения в течение пятнадцати рабочих дней со дня его получения.</w:t>
      </w:r>
    </w:p>
    <w:p>
      <w:pPr>
        <w:widowControl w:val="on"/>
        <w:ind w:firstLine="709"/>
        <w:jc w:val="both"/>
        <w:rPr>
          <w:rFonts w:ascii="Times New Roman" w:hAnsi="Times New Roman"/>
          <w:sz w:val="28"/>
        </w:rPr>
      </w:pPr>
      <w:r>
        <w:rPr>
          <w:rFonts w:ascii="Times New Roman" w:hAnsi="Times New Roman"/>
          <w:sz w:val="28"/>
        </w:rPr>
        <w:t>3.2.7. По результатам рассмотрения возражения Контрольный орган принимает одно из следующих решений:</w:t>
      </w:r>
    </w:p>
    <w:p>
      <w:pPr>
        <w:widowControl w:val="on"/>
        <w:ind w:firstLine="709"/>
        <w:jc w:val="both"/>
        <w:rPr>
          <w:rFonts w:ascii="Times New Roman" w:hAnsi="Times New Roman"/>
          <w:sz w:val="28"/>
        </w:rPr>
      </w:pPr>
      <w:r>
        <w:rPr>
          <w:rFonts w:ascii="Times New Roman" w:hAnsi="Times New Roman"/>
          <w:sz w:val="28"/>
        </w:rPr>
        <w:t>1) удовлетворяет возражение в форме отмены предостережения;</w:t>
      </w:r>
    </w:p>
    <w:p>
      <w:pPr>
        <w:widowControl w:val="on"/>
        <w:ind w:firstLine="709"/>
        <w:jc w:val="both"/>
        <w:rPr>
          <w:rFonts w:ascii="Times New Roman" w:hAnsi="Times New Roman"/>
          <w:sz w:val="28"/>
        </w:rPr>
      </w:pPr>
      <w:r>
        <w:rPr>
          <w:rFonts w:ascii="Times New Roman" w:hAnsi="Times New Roman"/>
          <w:sz w:val="28"/>
        </w:rPr>
        <w:t>2) отказывает в удовлетворении возражения с указанием причины отказа.</w:t>
      </w:r>
    </w:p>
    <w:p>
      <w:pPr>
        <w:pStyle w:val="ConsPlusNormal"/>
        <w:ind w:firstLine="709"/>
        <w:jc w:val="both"/>
        <w:rPr>
          <w:sz w:val="28"/>
        </w:rPr>
      </w:pPr>
      <w:r>
        <w:rPr>
          <w:sz w:val="28"/>
        </w:rPr>
        <w:t>3.2.8. Контрольный орган информирует контролируемое лицо о результатах рассмотрения возражения не позднее пяти</w:t>
      </w:r>
      <w:r>
        <w:rPr>
          <w:color w:val="ff0000"/>
          <w:sz w:val="28"/>
          <w:vertAlign w:val="superscript"/>
        </w:rPr>
        <w:t xml:space="preserve"> </w:t>
      </w:r>
      <w:r>
        <w:rPr>
          <w:color w:val="ff0000"/>
          <w:sz w:val="28"/>
          <w:vertAlign w:val="superscript"/>
        </w:rPr>
        <w:t xml:space="preserve"> </w:t>
      </w:r>
      <w:r>
        <w:rPr>
          <w:sz w:val="28"/>
        </w:rPr>
        <w:t>рабочих</w:t>
      </w:r>
      <w:r>
        <w:rPr>
          <w:sz w:val="28"/>
        </w:rPr>
        <w:t xml:space="preserve"> дней со дня рассмотрения возражения в отношении предостережения.</w:t>
      </w:r>
    </w:p>
    <w:p>
      <w:pPr>
        <w:widowControl w:val="on"/>
        <w:ind w:firstLine="709"/>
        <w:jc w:val="both"/>
        <w:rPr>
          <w:rFonts w:ascii="Times New Roman" w:hAnsi="Times New Roman"/>
          <w:sz w:val="28"/>
        </w:rPr>
      </w:pPr>
      <w:r>
        <w:rPr>
          <w:rFonts w:ascii="Times New Roman" w:hAnsi="Times New Roman"/>
          <w:sz w:val="28"/>
        </w:rPr>
        <w:t>3.2.9. Повторное направление возражения по тем же основаниям</w:t>
      </w:r>
      <w:r>
        <w:rPr>
          <w:rFonts w:ascii="Times New Roman" w:hAnsi="Times New Roman"/>
          <w:sz w:val="28"/>
        </w:rPr>
        <w:t xml:space="preserve"> не допускается.</w:t>
      </w:r>
    </w:p>
    <w:p>
      <w:pPr>
        <w:pStyle w:val="HTMLPreformatted"/>
        <w:ind w:firstLine="709"/>
        <w:jc w:val="both"/>
        <w:rPr>
          <w:rFonts w:ascii="Verdana" w:hAnsi="Verdana"/>
          <w:sz w:val="28"/>
          <w:szCs w:val="28"/>
        </w:rPr>
      </w:pPr>
      <w:r>
        <w:rPr>
          <w:rFonts w:ascii="Times New Roman" w:hAnsi="Times New Roman"/>
          <w:sz w:val="28"/>
          <w:szCs w:val="28"/>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pPr>
        <w:widowControl w:val="on"/>
        <w:ind w:firstLine="709"/>
        <w:jc w:val="center"/>
        <w:rPr>
          <w:rFonts w:ascii="Times New Roman" w:hAnsi="Times New Roman"/>
          <w:sz w:val="28"/>
        </w:rPr>
      </w:pPr>
    </w:p>
    <w:p>
      <w:pPr>
        <w:widowControl w:val="on"/>
        <w:jc w:val="center"/>
        <w:rPr>
          <w:rFonts w:ascii="Times New Roman" w:hAnsi="Times New Roman"/>
          <w:sz w:val="28"/>
        </w:rPr>
      </w:pPr>
      <w:r>
        <w:rPr>
          <w:rFonts w:ascii="Times New Roman" w:hAnsi="Times New Roman"/>
          <w:sz w:val="28"/>
        </w:rPr>
        <w:t>3.3. Консультирование</w:t>
      </w:r>
    </w:p>
    <w:p>
      <w:pPr>
        <w:widowControl w:val="on"/>
        <w:ind w:firstLine="709"/>
        <w:jc w:val="center"/>
        <w:rPr>
          <w:rFonts w:ascii="Times New Roman" w:hAnsi="Times New Roman"/>
          <w:b/>
          <w:sz w:val="28"/>
        </w:rPr>
      </w:pPr>
    </w:p>
    <w:p>
      <w:pPr>
        <w:pStyle w:val="ConsPlusNormal"/>
        <w:ind w:firstLine="709"/>
        <w:jc w:val="both"/>
        <w:rPr>
          <w:sz w:val="28"/>
        </w:rPr>
      </w:pPr>
      <w:r>
        <w:rPr>
          <w:sz w:val="28"/>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pPr>
        <w:pStyle w:val="ConsPlusNormal"/>
        <w:tabs>
          <w:tab w:val="left" w:pos="1134"/>
        </w:tabs>
        <w:ind w:firstLine="709"/>
        <w:jc w:val="both"/>
        <w:rPr>
          <w:sz w:val="28"/>
        </w:rPr>
      </w:pPr>
      <w:r>
        <w:rPr>
          <w:sz w:val="28"/>
        </w:rPr>
        <w:t xml:space="preserve">1) порядка проведения контрольных </w:t>
      </w:r>
      <w:r>
        <w:rPr>
          <w:sz w:val="28"/>
        </w:rPr>
        <w:t>мероприятий</w:t>
      </w:r>
      <w:r>
        <w:rPr>
          <w:sz w:val="28"/>
        </w:rPr>
        <w:t xml:space="preserve"> и обязательного профилактического визита</w:t>
      </w:r>
      <w:r>
        <w:rPr>
          <w:sz w:val="28"/>
        </w:rPr>
        <w:t>;</w:t>
      </w:r>
    </w:p>
    <w:p>
      <w:pPr>
        <w:pStyle w:val="ConsPlusNormal"/>
        <w:tabs>
          <w:tab w:val="left" w:pos="1134"/>
        </w:tabs>
        <w:ind w:firstLine="709"/>
        <w:jc w:val="both"/>
        <w:rPr>
          <w:sz w:val="28"/>
        </w:rPr>
      </w:pPr>
      <w:r>
        <w:rPr>
          <w:sz w:val="28"/>
        </w:rPr>
        <w:t>2) периодичности проведения контрольных мероприятий</w:t>
      </w:r>
      <w:r>
        <w:rPr>
          <w:sz w:val="28"/>
        </w:rPr>
        <w:t xml:space="preserve"> и обязательного профилактического визита</w:t>
      </w:r>
      <w:r>
        <w:rPr>
          <w:sz w:val="28"/>
        </w:rPr>
        <w:t>;</w:t>
      </w:r>
    </w:p>
    <w:p>
      <w:pPr>
        <w:pStyle w:val="ConsPlusNormal"/>
        <w:tabs>
          <w:tab w:val="left" w:pos="1134"/>
        </w:tabs>
        <w:ind w:left="709" w:firstLine="0"/>
        <w:jc w:val="both"/>
        <w:rPr>
          <w:sz w:val="28"/>
        </w:rPr>
      </w:pPr>
      <w:r>
        <w:rPr>
          <w:sz w:val="28"/>
        </w:rPr>
        <w:t>3) порядка принятия решений по итогам контрольных</w:t>
      </w:r>
      <w:r>
        <w:rPr>
          <w:sz w:val="28"/>
        </w:rPr>
        <w:t xml:space="preserve"> мероприятий;</w:t>
      </w:r>
    </w:p>
    <w:p>
      <w:pPr>
        <w:pStyle w:val="ConsPlusNormal"/>
        <w:tabs>
          <w:tab w:val="left" w:pos="1134"/>
        </w:tabs>
        <w:ind w:left="709" w:firstLine="0"/>
        <w:jc w:val="both"/>
        <w:rPr>
          <w:sz w:val="28"/>
        </w:rPr>
      </w:pPr>
      <w:r>
        <w:rPr>
          <w:sz w:val="28"/>
        </w:rPr>
        <w:t>4) порядка обжалования решений Контрольного органа.</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3.3.2. Инспекторы осуществляют консультирование контролируемых лиц и их представителей:</w:t>
      </w:r>
    </w:p>
    <w:p>
      <w:pPr>
        <w:pStyle w:val="ConsPlusNormal"/>
        <w:ind w:firstLine="709"/>
        <w:jc w:val="both"/>
        <w:rPr>
          <w:sz w:val="28"/>
        </w:rPr>
      </w:pPr>
      <w:r>
        <w:rPr>
          <w:sz w:val="28"/>
        </w:rPr>
        <w:t xml:space="preserve">1) в виде устных разъяснений по телефону, посредством </w:t>
      </w:r>
      <w:r>
        <w:rPr>
          <w:sz w:val="28"/>
        </w:rPr>
        <w:t>видео-конференц-связи</w:t>
      </w:r>
      <w:r>
        <w:rPr>
          <w:sz w:val="28"/>
        </w:rPr>
        <w:t>, на личном приеме либо в ходе проведения профилактического мероприятия, контрольного мероприятия;</w:t>
      </w:r>
    </w:p>
    <w:p>
      <w:pPr>
        <w:pStyle w:val="ConsPlusNormal"/>
        <w:ind w:firstLine="709"/>
        <w:jc w:val="both"/>
        <w:rPr>
          <w:sz w:val="28"/>
        </w:rPr>
      </w:pPr>
      <w:r>
        <w:rPr>
          <w:sz w:val="28"/>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pPr>
        <w:widowControl w:val="on"/>
        <w:ind w:firstLine="709"/>
        <w:jc w:val="both"/>
        <w:rPr>
          <w:rFonts w:ascii="Times New Roman" w:hAnsi="Times New Roman"/>
          <w:sz w:val="28"/>
        </w:rPr>
      </w:pPr>
      <w:r>
        <w:rPr>
          <w:rFonts w:ascii="Times New Roman" w:hAnsi="Times New Roman"/>
          <w:sz w:val="28"/>
        </w:rPr>
        <w:t>3.3.3. Индивидуальное консультирование на личном приеме каждого заявителя инспекторами не может превышать 10 минут.</w:t>
      </w:r>
    </w:p>
    <w:p>
      <w:pPr>
        <w:widowControl w:val="on"/>
        <w:ind w:firstLine="709"/>
        <w:jc w:val="both"/>
        <w:rPr>
          <w:rFonts w:ascii="Times New Roman" w:hAnsi="Times New Roman"/>
          <w:sz w:val="28"/>
        </w:rPr>
      </w:pPr>
      <w:r>
        <w:rPr>
          <w:rFonts w:ascii="Times New Roman" w:hAnsi="Times New Roman"/>
          <w:sz w:val="28"/>
        </w:rPr>
        <w:t>Время разговора по телефону не должно превышать 10 минут.</w:t>
      </w:r>
    </w:p>
    <w:p>
      <w:pPr>
        <w:pStyle w:val="ConsPlusNormal"/>
        <w:ind w:firstLine="709"/>
        <w:jc w:val="both"/>
        <w:rPr>
          <w:sz w:val="28"/>
        </w:rPr>
      </w:pPr>
      <w:r>
        <w:rPr>
          <w:sz w:val="28"/>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pPr>
        <w:pStyle w:val="ConsPlusNormal"/>
        <w:ind w:firstLine="709"/>
        <w:jc w:val="both"/>
        <w:rPr>
          <w:sz w:val="28"/>
        </w:rPr>
      </w:pPr>
      <w:r>
        <w:rPr>
          <w:sz w:val="28"/>
        </w:rPr>
        <w:t>3.3.5. Письменное консультирование контролируемых</w:t>
      </w:r>
      <w:r>
        <w:rPr>
          <w:sz w:val="28"/>
        </w:rPr>
        <w:t xml:space="preserve"> лиц и их представителей осуществляется по следующим вопросам:</w:t>
      </w:r>
    </w:p>
    <w:p>
      <w:pPr>
        <w:pStyle w:val="ConsPlusNormal"/>
        <w:ind w:firstLine="709"/>
        <w:jc w:val="both"/>
        <w:rPr>
          <w:sz w:val="28"/>
        </w:rPr>
      </w:pPr>
      <w:r>
        <w:rPr>
          <w:sz w:val="28"/>
        </w:rPr>
        <w:t xml:space="preserve">1) </w:t>
      </w:r>
      <w:r>
        <w:rPr>
          <w:sz w:val="28"/>
        </w:rPr>
        <w:t>порядок обжалования решений Контрольного органа;</w:t>
      </w:r>
    </w:p>
    <w:p>
      <w:pPr>
        <w:pStyle w:val="ConsPlusNormal"/>
        <w:ind w:firstLine="709"/>
        <w:jc w:val="both"/>
        <w:rPr>
          <w:sz w:val="28"/>
        </w:rPr>
      </w:pPr>
      <w:r>
        <w:rPr>
          <w:sz w:val="28"/>
        </w:rPr>
        <w:t xml:space="preserve">3.3.6. Контролируемое лицо вправе направить запрос о предоставлении письменного ответа в сроки, установленные Федеральным </w:t>
      </w:r>
      <w:r>
        <w:fldChar w:fldCharType="begin"/>
      </w:r>
      <w:r>
        <w:instrText xml:space="preserve">HYPERLINK "consultantplus://offline/ref=5E6A5980DDC49DEF879D2EC1F223EBC9DB01A1693AC1EF7FF63C704701E48CD1DE1B2C709B4C735C6643BD95F3420E3B41FAB0A6E5258E6Cl8RFI" </w:instrText>
      </w:r>
      <w:r>
        <w:fldChar w:fldCharType="separate"/>
      </w:r>
      <w:r>
        <w:rPr>
          <w:sz w:val="28"/>
        </w:rPr>
        <w:t>законом</w:t>
      </w:r>
      <w:r>
        <w:fldChar w:fldCharType="end"/>
      </w:r>
      <w:r>
        <w:rPr>
          <w:sz w:val="28"/>
        </w:rPr>
        <w:t xml:space="preserve"> от 02.05.2006 № 59-ФЗ «О порядке рассмотрения обращений </w:t>
      </w:r>
      <w:r>
        <w:rPr>
          <w:sz w:val="28"/>
        </w:rPr>
        <w:t>граждан Российской Федерации».</w:t>
      </w:r>
    </w:p>
    <w:p>
      <w:pPr>
        <w:pStyle w:val="ConsPlusNormal"/>
        <w:ind w:firstLine="709"/>
        <w:jc w:val="both"/>
        <w:rPr>
          <w:sz w:val="28"/>
        </w:rPr>
      </w:pPr>
      <w:r>
        <w:rPr>
          <w:sz w:val="28"/>
        </w:rPr>
        <w:t>3.3.7. Контрольный орган осуществляет учет проведенных консультирований.</w:t>
      </w:r>
    </w:p>
    <w:p>
      <w:pPr>
        <w:pStyle w:val="ConsPlusNormal"/>
        <w:ind w:firstLine="0"/>
        <w:jc w:val="center"/>
        <w:rPr>
          <w:sz w:val="28"/>
        </w:rPr>
      </w:pPr>
    </w:p>
    <w:p>
      <w:pPr>
        <w:pStyle w:val="ConsPlusNormal"/>
        <w:ind w:firstLine="0"/>
        <w:jc w:val="center"/>
        <w:rPr>
          <w:sz w:val="28"/>
        </w:rPr>
      </w:pPr>
      <w:r>
        <w:rPr>
          <w:sz w:val="28"/>
        </w:rPr>
        <w:t>3.4. Профилактический визит</w:t>
      </w:r>
    </w:p>
    <w:p>
      <w:pPr>
        <w:pStyle w:val="ConsPlusNormal"/>
        <w:ind w:firstLine="709"/>
        <w:jc w:val="both"/>
        <w:rPr>
          <w:b/>
          <w:sz w:val="28"/>
        </w:rPr>
      </w:pPr>
    </w:p>
    <w:p>
      <w:pPr>
        <w:ind w:firstLine="709"/>
        <w:jc w:val="both"/>
        <w:rPr>
          <w:rFonts w:ascii="Times New Roman" w:hAnsi="Times New Roman"/>
          <w:sz w:val="28"/>
          <w:szCs w:val="32"/>
        </w:rPr>
      </w:pPr>
      <w:r>
        <w:rPr>
          <w:rFonts w:ascii="Times New Roman" w:hAnsi="Times New Roman"/>
          <w:sz w:val="28"/>
          <w:szCs w:val="32"/>
        </w:rPr>
        <w:t xml:space="preserve">3.4.1.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w:t>
      </w:r>
      <w:r>
        <w:rPr>
          <w:rFonts w:ascii="Times New Roman" w:hAnsi="Times New Roman"/>
          <w:sz w:val="28"/>
          <w:szCs w:val="32"/>
        </w:rPr>
        <w:t>видео-конференц-связи</w:t>
      </w:r>
      <w:r>
        <w:rPr>
          <w:rFonts w:ascii="Times New Roman" w:hAnsi="Times New Roman"/>
          <w:sz w:val="28"/>
          <w:szCs w:val="32"/>
        </w:rPr>
        <w:t xml:space="preserve"> или мобильного приложения «Инспектор».</w:t>
      </w:r>
    </w:p>
    <w:p>
      <w:pPr>
        <w:ind w:firstLine="709"/>
        <w:jc w:val="both"/>
        <w:rPr>
          <w:rFonts w:ascii="Times New Roman" w:hAnsi="Times New Roman"/>
          <w:sz w:val="28"/>
          <w:szCs w:val="32"/>
        </w:rPr>
      </w:pPr>
      <w:r>
        <w:rPr>
          <w:rFonts w:ascii="Times New Roman" w:hAnsi="Times New Roman"/>
          <w:sz w:val="28"/>
          <w:szCs w:val="32"/>
        </w:rPr>
        <w:t>3.4.2.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pPr>
        <w:ind w:firstLine="709"/>
        <w:jc w:val="both"/>
        <w:rPr>
          <w:rFonts w:ascii="Times New Roman" w:hAnsi="Times New Roman"/>
          <w:sz w:val="28"/>
          <w:szCs w:val="32"/>
        </w:rPr>
      </w:pPr>
      <w:r>
        <w:rPr>
          <w:rFonts w:ascii="Times New Roman" w:hAnsi="Times New Roman"/>
          <w:sz w:val="28"/>
          <w:szCs w:val="32"/>
        </w:rPr>
        <w:t>3.4.3. Обязательный профилактический визит проводится:</w:t>
      </w:r>
    </w:p>
    <w:p>
      <w:pPr>
        <w:ind w:firstLine="709"/>
        <w:jc w:val="both"/>
        <w:rPr>
          <w:rFonts w:ascii="Times New Roman" w:hAnsi="Times New Roman"/>
          <w:sz w:val="28"/>
          <w:szCs w:val="32"/>
        </w:rPr>
      </w:pPr>
      <w:r>
        <w:rPr>
          <w:rFonts w:ascii="Times New Roman" w:hAnsi="Times New Roman"/>
          <w:sz w:val="28"/>
          <w:szCs w:val="32"/>
        </w:rPr>
        <w:t>1) в отношении контролируемых лиц, принадлежащих им объектов контроля, отнесенных к категории значительного, среднего и умеренного риска;</w:t>
      </w:r>
    </w:p>
    <w:p>
      <w:pPr>
        <w:ind w:firstLine="709"/>
        <w:jc w:val="both"/>
        <w:rPr>
          <w:rFonts w:ascii="Times New Roman" w:hAnsi="Times New Roman"/>
          <w:sz w:val="28"/>
          <w:szCs w:val="32"/>
        </w:rPr>
      </w:pPr>
      <w:r>
        <w:rPr>
          <w:rFonts w:ascii="Times New Roman" w:hAnsi="Times New Roman"/>
          <w:sz w:val="28"/>
          <w:szCs w:val="32"/>
        </w:rPr>
        <w:t>2</w:t>
      </w:r>
      <w:r>
        <w:rPr>
          <w:rFonts w:ascii="Times New Roman" w:hAnsi="Times New Roman"/>
          <w:sz w:val="28"/>
          <w:szCs w:val="32"/>
        </w:rPr>
        <w:t>) по поручению:</w:t>
      </w:r>
    </w:p>
    <w:p>
      <w:pPr>
        <w:ind w:firstLine="709"/>
        <w:jc w:val="both"/>
        <w:rPr>
          <w:rFonts w:ascii="Times New Roman" w:hAnsi="Times New Roman"/>
          <w:sz w:val="28"/>
          <w:szCs w:val="32"/>
        </w:rPr>
      </w:pPr>
      <w:r>
        <w:rPr>
          <w:rFonts w:ascii="Times New Roman" w:hAnsi="Times New Roman"/>
          <w:sz w:val="28"/>
          <w:szCs w:val="32"/>
        </w:rPr>
        <w:t>а) Президента Российской Федерации;</w:t>
      </w:r>
    </w:p>
    <w:p>
      <w:pPr>
        <w:ind w:firstLine="709"/>
        <w:jc w:val="both"/>
        <w:rPr>
          <w:rFonts w:ascii="Times New Roman" w:hAnsi="Times New Roman"/>
          <w:b/>
          <w:i/>
          <w:color w:val="ff0000"/>
          <w:sz w:val="28"/>
          <w:szCs w:val="32"/>
        </w:rPr>
      </w:pPr>
      <w:r>
        <w:rPr>
          <w:rFonts w:ascii="Times New Roman" w:hAnsi="Times New Roman"/>
          <w:sz w:val="28"/>
          <w:szCs w:val="32"/>
        </w:rPr>
        <w:t xml:space="preserve">б) Председателя Правительства Российской Федерации или Заместителя Председателя Правительства Российской Федерации, </w:t>
      </w:r>
      <w:r>
        <w:rPr>
          <w:rFonts w:ascii="Times New Roman" w:hAnsi="Times New Roman"/>
          <w:sz w:val="28"/>
          <w:szCs w:val="32"/>
        </w:rPr>
        <w:t>согласованному</w:t>
      </w:r>
      <w:r>
        <w:rPr>
          <w:rFonts w:ascii="Times New Roman" w:hAnsi="Times New Roman"/>
          <w:sz w:val="28"/>
          <w:szCs w:val="32"/>
        </w:rPr>
        <w:t xml:space="preserve"> с Заместителем Председателя Правительства Российской Федерации - Руководителем Аппарата Правительства Российской Федерации </w:t>
      </w:r>
    </w:p>
    <w:p>
      <w:pPr>
        <w:ind w:firstLine="709"/>
        <w:jc w:val="both"/>
        <w:rPr>
          <w:rFonts w:ascii="Times New Roman" w:hAnsi="Times New Roman"/>
          <w:sz w:val="28"/>
          <w:szCs w:val="32"/>
        </w:rPr>
      </w:pPr>
      <w:r>
        <w:rPr>
          <w:rFonts w:ascii="Times New Roman" w:hAnsi="Times New Roman"/>
          <w:sz w:val="28"/>
          <w:szCs w:val="32"/>
        </w:rPr>
        <w:t>Обязательный профилактический визит не предусматривает отказ контролируемого лица от его проведения.</w:t>
      </w:r>
    </w:p>
    <w:p>
      <w:pPr>
        <w:ind w:firstLine="709"/>
        <w:jc w:val="both"/>
        <w:rPr>
          <w:rFonts w:ascii="Times New Roman" w:hAnsi="Times New Roman"/>
          <w:sz w:val="28"/>
          <w:szCs w:val="32"/>
        </w:rPr>
      </w:pPr>
      <w:r>
        <w:rPr>
          <w:rFonts w:ascii="Times New Roman" w:hAnsi="Times New Roman"/>
          <w:sz w:val="28"/>
          <w:szCs w:val="32"/>
        </w:rPr>
        <w:t xml:space="preserve">3.4.4. </w:t>
      </w:r>
      <w:r>
        <w:rPr>
          <w:rFonts w:ascii="Times New Roman" w:hAnsi="Times New Roman"/>
          <w:sz w:val="28"/>
          <w:szCs w:val="32"/>
        </w:rPr>
        <w:t>Периодичность проведения обязательных профилактических визитов, отнесенных к определенным категориям риска, устанавливаются соразмерно рискам причинения вреда (ущерба).</w:t>
      </w:r>
    </w:p>
    <w:p>
      <w:pPr>
        <w:ind w:firstLine="709"/>
        <w:jc w:val="both"/>
        <w:rPr>
          <w:rFonts w:ascii="Times New Roman" w:hAnsi="Times New Roman"/>
          <w:sz w:val="28"/>
          <w:szCs w:val="32"/>
        </w:rPr>
      </w:pPr>
      <w:r>
        <w:rPr>
          <w:rFonts w:ascii="Times New Roman" w:hAnsi="Times New Roman"/>
          <w:sz w:val="28"/>
          <w:szCs w:val="32"/>
        </w:rPr>
        <w:t>Периодичность проведения обязательных профилактических визитов для объектов контроля, отнесенных к категории значительного, среднего или умеренного риска, определяется Правительством Российской Федерации.</w:t>
      </w:r>
    </w:p>
    <w:p>
      <w:pPr>
        <w:ind w:firstLine="709"/>
        <w:jc w:val="both"/>
        <w:rPr>
          <w:rFonts w:ascii="Times New Roman" w:hAnsi="Times New Roman"/>
          <w:sz w:val="28"/>
          <w:szCs w:val="32"/>
        </w:rPr>
      </w:pPr>
      <w:r>
        <w:rPr>
          <w:rFonts w:ascii="Times New Roman" w:hAnsi="Times New Roman"/>
          <w:sz w:val="28"/>
          <w:szCs w:val="32"/>
        </w:rPr>
        <w:t xml:space="preserve">3.4.5. </w:t>
      </w:r>
      <w:r>
        <w:rPr>
          <w:rFonts w:ascii="Times New Roman" w:hAnsi="Times New Roman"/>
          <w:sz w:val="28"/>
          <w:szCs w:val="32"/>
        </w:rPr>
        <w:t xml:space="preserve">В рамках обязательного профилактического визита инспектор при необходимости </w:t>
      </w:r>
      <w:r>
        <w:rPr>
          <w:rFonts w:ascii="Times New Roman" w:hAnsi="Times New Roman"/>
          <w:sz w:val="28"/>
          <w:szCs w:val="32"/>
        </w:rPr>
        <w:t xml:space="preserve">осуществляет, предусмотренные частью 4 статьи 52.1 Федерального закона № 248-ФЗ действия, в том числе </w:t>
      </w:r>
      <w:r>
        <w:rPr>
          <w:rFonts w:ascii="Times New Roman" w:hAnsi="Times New Roman"/>
          <w:sz w:val="28"/>
          <w:szCs w:val="32"/>
        </w:rPr>
        <w:t>проводит осмотр, истребование необходимых документов, экспертизу.</w:t>
      </w:r>
    </w:p>
    <w:p>
      <w:pPr>
        <w:ind w:firstLine="709"/>
        <w:jc w:val="both"/>
        <w:rPr>
          <w:rFonts w:ascii="Times New Roman" w:hAnsi="Times New Roman"/>
          <w:sz w:val="28"/>
          <w:szCs w:val="32"/>
        </w:rPr>
      </w:pPr>
      <w:r>
        <w:rPr>
          <w:rFonts w:ascii="Times New Roman" w:hAnsi="Times New Roman"/>
          <w:sz w:val="28"/>
          <w:szCs w:val="32"/>
        </w:rPr>
        <w:t>3.4.</w:t>
      </w:r>
      <w:r>
        <w:rPr>
          <w:rFonts w:ascii="Times New Roman" w:hAnsi="Times New Roman"/>
          <w:sz w:val="28"/>
          <w:szCs w:val="32"/>
        </w:rPr>
        <w:t>6</w:t>
      </w:r>
      <w:r>
        <w:rPr>
          <w:rFonts w:ascii="Times New Roman" w:hAnsi="Times New Roman"/>
          <w:sz w:val="28"/>
          <w:szCs w:val="32"/>
        </w:rPr>
        <w:t>.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w:t>
      </w:r>
    </w:p>
    <w:p>
      <w:pPr>
        <w:ind w:firstLine="709"/>
        <w:jc w:val="both"/>
        <w:rPr>
          <w:rFonts w:ascii="Times New Roman" w:hAnsi="Times New Roman"/>
          <w:sz w:val="28"/>
          <w:szCs w:val="32"/>
        </w:rPr>
      </w:pPr>
      <w:r>
        <w:rPr>
          <w:rFonts w:ascii="Times New Roman" w:hAnsi="Times New Roman"/>
          <w:sz w:val="28"/>
          <w:szCs w:val="32"/>
        </w:rPr>
        <w:t>3.4.</w:t>
      </w:r>
      <w:r>
        <w:rPr>
          <w:rFonts w:ascii="Times New Roman" w:hAnsi="Times New Roman"/>
          <w:sz w:val="28"/>
          <w:szCs w:val="32"/>
        </w:rPr>
        <w:t>7</w:t>
      </w:r>
      <w:r>
        <w:rPr>
          <w:rFonts w:ascii="Times New Roman" w:hAnsi="Times New Roman"/>
          <w:sz w:val="28"/>
          <w:szCs w:val="32"/>
        </w:rPr>
        <w:t>.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 248-ФЗ для контрольных мероприятий.</w:t>
      </w:r>
    </w:p>
    <w:p>
      <w:pPr>
        <w:ind w:firstLine="709"/>
        <w:jc w:val="both"/>
        <w:rPr>
          <w:rFonts w:ascii="Times New Roman" w:hAnsi="Times New Roman"/>
          <w:sz w:val="28"/>
          <w:szCs w:val="32"/>
        </w:rPr>
      </w:pPr>
      <w:r>
        <w:rPr>
          <w:rFonts w:ascii="Times New Roman" w:hAnsi="Times New Roman"/>
          <w:sz w:val="28"/>
          <w:szCs w:val="32"/>
        </w:rPr>
        <w:t xml:space="preserve">Предписание об устранении выявленных нарушений обязательных </w:t>
      </w:r>
      <w:r>
        <w:rPr>
          <w:rFonts w:ascii="Times New Roman" w:hAnsi="Times New Roman"/>
          <w:sz w:val="28"/>
          <w:szCs w:val="32"/>
        </w:rPr>
        <w:t>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pPr>
        <w:ind w:firstLine="709"/>
        <w:jc w:val="both"/>
        <w:rPr>
          <w:rFonts w:ascii="Times New Roman" w:hAnsi="Times New Roman"/>
          <w:sz w:val="28"/>
          <w:szCs w:val="32"/>
        </w:rPr>
      </w:pPr>
      <w:r>
        <w:rPr>
          <w:rFonts w:ascii="Times New Roman" w:hAnsi="Times New Roman"/>
          <w:sz w:val="28"/>
          <w:szCs w:val="32"/>
        </w:rPr>
        <w:t>3.4.8</w:t>
      </w:r>
      <w:r>
        <w:rPr>
          <w:rFonts w:ascii="Times New Roman" w:hAnsi="Times New Roman"/>
          <w:sz w:val="28"/>
          <w:szCs w:val="32"/>
        </w:rPr>
        <w:t>.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мероприятий.</w:t>
      </w:r>
    </w:p>
    <w:p>
      <w:pPr>
        <w:ind w:firstLine="709"/>
        <w:jc w:val="both"/>
        <w:rPr>
          <w:rFonts w:ascii="Times New Roman" w:hAnsi="Times New Roman"/>
          <w:sz w:val="28"/>
          <w:szCs w:val="32"/>
        </w:rPr>
      </w:pPr>
      <w:r>
        <w:rPr>
          <w:rFonts w:ascii="Times New Roman" w:hAnsi="Times New Roman"/>
          <w:sz w:val="28"/>
          <w:szCs w:val="32"/>
        </w:rPr>
        <w:t xml:space="preserve">Уполномоченное должностное лицо Контрольного органа вправе не позднее трех месяцев </w:t>
      </w:r>
      <w:r>
        <w:rPr>
          <w:rFonts w:ascii="Times New Roman" w:hAnsi="Times New Roman"/>
          <w:sz w:val="28"/>
          <w:szCs w:val="32"/>
        </w:rPr>
        <w:t>с даты составления</w:t>
      </w:r>
      <w:r>
        <w:rPr>
          <w:rFonts w:ascii="Times New Roman" w:hAnsi="Times New Roman"/>
          <w:sz w:val="28"/>
          <w:szCs w:val="32"/>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pPr>
        <w:ind w:firstLine="709"/>
        <w:jc w:val="both"/>
        <w:rPr>
          <w:rFonts w:ascii="Times New Roman" w:hAnsi="Times New Roman"/>
          <w:sz w:val="28"/>
          <w:szCs w:val="32"/>
        </w:rPr>
      </w:pPr>
      <w:r>
        <w:rPr>
          <w:rFonts w:ascii="Times New Roman" w:hAnsi="Times New Roman"/>
          <w:sz w:val="28"/>
          <w:szCs w:val="32"/>
        </w:rPr>
        <w:t>3.4.9</w:t>
      </w:r>
      <w:r>
        <w:rPr>
          <w:rFonts w:ascii="Times New Roman" w:hAnsi="Times New Roman"/>
          <w:sz w:val="28"/>
          <w:szCs w:val="32"/>
        </w:rPr>
        <w:t>.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pPr>
        <w:ind w:firstLine="709"/>
        <w:jc w:val="both"/>
        <w:rPr>
          <w:rFonts w:ascii="Times New Roman" w:hAnsi="Times New Roman"/>
          <w:sz w:val="28"/>
          <w:szCs w:val="32"/>
        </w:rPr>
      </w:pPr>
      <w:r>
        <w:rPr>
          <w:rFonts w:ascii="Times New Roman" w:hAnsi="Times New Roman"/>
          <w:sz w:val="28"/>
          <w:szCs w:val="32"/>
        </w:rPr>
        <w:t xml:space="preserve">Контролируемое лицо подает заявление о проведении профилактического визита (далее также – заявление) посредством единого портала государственных и муниципальных услуг. </w:t>
      </w:r>
    </w:p>
    <w:p>
      <w:pPr>
        <w:ind w:firstLine="709"/>
        <w:jc w:val="both"/>
        <w:rPr>
          <w:rFonts w:ascii="Times New Roman" w:hAnsi="Times New Roman"/>
          <w:sz w:val="28"/>
          <w:szCs w:val="32"/>
        </w:rPr>
      </w:pPr>
      <w:r>
        <w:rPr>
          <w:rFonts w:ascii="Times New Roman" w:hAnsi="Times New Roman"/>
          <w:sz w:val="28"/>
          <w:szCs w:val="32"/>
        </w:rPr>
        <w:t>3.4.10</w:t>
      </w:r>
      <w:r>
        <w:rPr>
          <w:rFonts w:ascii="Times New Roman" w:hAnsi="Times New Roman"/>
          <w:sz w:val="28"/>
          <w:szCs w:val="32"/>
        </w:rPr>
        <w:t>.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pPr>
        <w:ind w:firstLine="709"/>
        <w:jc w:val="both"/>
        <w:rPr>
          <w:rFonts w:ascii="Times New Roman" w:hAnsi="Times New Roman"/>
          <w:sz w:val="28"/>
          <w:szCs w:val="32"/>
        </w:rPr>
      </w:pPr>
      <w:r>
        <w:rPr>
          <w:rFonts w:ascii="Times New Roman" w:hAnsi="Times New Roman"/>
          <w:sz w:val="28"/>
          <w:szCs w:val="32"/>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pPr>
        <w:ind w:firstLine="709"/>
        <w:jc w:val="both"/>
        <w:rPr>
          <w:rFonts w:ascii="Times New Roman" w:hAnsi="Times New Roman"/>
          <w:sz w:val="28"/>
          <w:szCs w:val="32"/>
        </w:rPr>
      </w:pPr>
      <w:r>
        <w:rPr>
          <w:rFonts w:ascii="Times New Roman" w:hAnsi="Times New Roman"/>
          <w:sz w:val="28"/>
          <w:szCs w:val="32"/>
        </w:rPr>
        <w:t xml:space="preserve">Контролируемое лицо вправе отозвать заявление либо направить отказ от проведения профилактического визита, уведомив об этом Контрольный орган не </w:t>
      </w:r>
      <w:r>
        <w:rPr>
          <w:rFonts w:ascii="Times New Roman" w:hAnsi="Times New Roman"/>
          <w:sz w:val="28"/>
          <w:szCs w:val="32"/>
        </w:rPr>
        <w:t>позднее</w:t>
      </w:r>
      <w:r>
        <w:rPr>
          <w:rFonts w:ascii="Times New Roman" w:hAnsi="Times New Roman"/>
          <w:sz w:val="28"/>
          <w:szCs w:val="32"/>
        </w:rPr>
        <w:t xml:space="preserve"> чем за пять рабочих дней до даты его проведения.</w:t>
      </w:r>
    </w:p>
    <w:p>
      <w:pPr>
        <w:ind w:firstLine="709"/>
        <w:jc w:val="both"/>
        <w:rPr>
          <w:rFonts w:ascii="Times New Roman" w:hAnsi="Times New Roman"/>
          <w:sz w:val="28"/>
          <w:szCs w:val="32"/>
        </w:rPr>
      </w:pPr>
      <w:r>
        <w:rPr>
          <w:rFonts w:ascii="Times New Roman" w:hAnsi="Times New Roman"/>
          <w:sz w:val="28"/>
          <w:szCs w:val="32"/>
        </w:rPr>
        <w:t>3.4.1</w:t>
      </w:r>
      <w:r>
        <w:rPr>
          <w:rFonts w:ascii="Times New Roman" w:hAnsi="Times New Roman"/>
          <w:sz w:val="28"/>
          <w:szCs w:val="32"/>
        </w:rPr>
        <w:t>1</w:t>
      </w:r>
      <w:r>
        <w:rPr>
          <w:rFonts w:ascii="Times New Roman" w:hAnsi="Times New Roman"/>
          <w:sz w:val="28"/>
          <w:szCs w:val="32"/>
        </w:rPr>
        <w:t>. Решение об отказе в проведении профилактического визита принимается в следующих случаях:</w:t>
      </w:r>
    </w:p>
    <w:p>
      <w:pPr>
        <w:ind w:firstLine="709"/>
        <w:jc w:val="both"/>
        <w:rPr>
          <w:rFonts w:ascii="Times New Roman" w:hAnsi="Times New Roman"/>
          <w:sz w:val="28"/>
          <w:szCs w:val="32"/>
        </w:rPr>
      </w:pPr>
      <w:r>
        <w:rPr>
          <w:rFonts w:ascii="Times New Roman" w:hAnsi="Times New Roman"/>
          <w:sz w:val="28"/>
          <w:szCs w:val="32"/>
        </w:rPr>
        <w:t>1) от контролируемого лица поступило уведомление об отзыве заявления;</w:t>
      </w:r>
    </w:p>
    <w:p>
      <w:pPr>
        <w:ind w:firstLine="709"/>
        <w:jc w:val="both"/>
        <w:rPr>
          <w:rFonts w:ascii="Times New Roman" w:hAnsi="Times New Roman"/>
          <w:sz w:val="28"/>
          <w:szCs w:val="32"/>
        </w:rPr>
      </w:pPr>
      <w:r>
        <w:rPr>
          <w:rFonts w:ascii="Times New Roman" w:hAnsi="Times New Roman"/>
          <w:sz w:val="28"/>
          <w:szCs w:val="32"/>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pPr>
        <w:ind w:firstLine="709"/>
        <w:jc w:val="both"/>
        <w:rPr>
          <w:rFonts w:ascii="Times New Roman" w:hAnsi="Times New Roman"/>
          <w:sz w:val="28"/>
          <w:szCs w:val="32"/>
        </w:rPr>
      </w:pPr>
      <w:r>
        <w:rPr>
          <w:rFonts w:ascii="Times New Roman" w:hAnsi="Times New Roman"/>
          <w:sz w:val="28"/>
          <w:szCs w:val="32"/>
        </w:rPr>
        <w:t xml:space="preserve">3) в течение года до даты подачи заявления Контрольным органом </w:t>
      </w:r>
      <w:r>
        <w:rPr>
          <w:rFonts w:ascii="Times New Roman" w:hAnsi="Times New Roman"/>
          <w:sz w:val="28"/>
          <w:szCs w:val="32"/>
        </w:rPr>
        <w:t>проведен профилактический визит по ранее поданному заявлению;</w:t>
      </w:r>
    </w:p>
    <w:p>
      <w:pPr>
        <w:ind w:firstLine="709"/>
        <w:jc w:val="both"/>
        <w:rPr>
          <w:rFonts w:ascii="Times New Roman" w:hAnsi="Times New Roman"/>
          <w:sz w:val="28"/>
          <w:szCs w:val="32"/>
        </w:rPr>
      </w:pPr>
      <w:r>
        <w:rPr>
          <w:rFonts w:ascii="Times New Roman" w:hAnsi="Times New Roman"/>
          <w:sz w:val="28"/>
          <w:szCs w:val="32"/>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pPr>
        <w:ind w:firstLine="709"/>
        <w:jc w:val="both"/>
        <w:rPr>
          <w:rFonts w:ascii="Times New Roman" w:hAnsi="Times New Roman"/>
          <w:sz w:val="28"/>
          <w:szCs w:val="32"/>
        </w:rPr>
      </w:pPr>
      <w:r>
        <w:rPr>
          <w:rFonts w:ascii="Times New Roman" w:hAnsi="Times New Roman"/>
          <w:sz w:val="28"/>
          <w:szCs w:val="32"/>
        </w:rPr>
        <w:t>3.4.1</w:t>
      </w:r>
      <w:r>
        <w:rPr>
          <w:rFonts w:ascii="Times New Roman" w:hAnsi="Times New Roman"/>
          <w:sz w:val="28"/>
          <w:szCs w:val="32"/>
        </w:rPr>
        <w:t>2</w:t>
      </w:r>
      <w:r>
        <w:rPr>
          <w:rFonts w:ascii="Times New Roman" w:hAnsi="Times New Roman"/>
          <w:sz w:val="28"/>
          <w:szCs w:val="32"/>
        </w:rPr>
        <w:t>. Разъяснения и рекомендации, полученные контролируемым лицом в ходе профилактического визита, носят рекомендательный характер.</w:t>
      </w:r>
    </w:p>
    <w:p>
      <w:pPr>
        <w:ind w:firstLine="709"/>
        <w:jc w:val="both"/>
        <w:rPr>
          <w:rFonts w:ascii="Times New Roman" w:hAnsi="Times New Roman"/>
          <w:sz w:val="28"/>
          <w:szCs w:val="32"/>
        </w:rPr>
      </w:pPr>
      <w:r>
        <w:rPr>
          <w:rFonts w:ascii="Times New Roman" w:hAnsi="Times New Roman"/>
          <w:sz w:val="28"/>
          <w:szCs w:val="32"/>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pPr>
        <w:ind w:firstLine="709"/>
        <w:jc w:val="both"/>
        <w:rPr>
          <w:rFonts w:ascii="Times New Roman" w:hAnsi="Times New Roman"/>
          <w:sz w:val="28"/>
          <w:szCs w:val="32"/>
        </w:rPr>
      </w:pPr>
      <w:r>
        <w:rPr>
          <w:rFonts w:ascii="Times New Roman" w:hAnsi="Times New Roman"/>
          <w:sz w:val="28"/>
          <w:szCs w:val="32"/>
        </w:rPr>
        <w:t>3.4.</w:t>
      </w:r>
      <w:r>
        <w:rPr>
          <w:rFonts w:ascii="Times New Roman" w:hAnsi="Times New Roman"/>
          <w:sz w:val="28"/>
          <w:szCs w:val="32"/>
        </w:rPr>
        <w:t>13</w:t>
      </w:r>
      <w:r>
        <w:rPr>
          <w:rFonts w:ascii="Times New Roman" w:hAnsi="Times New Roman"/>
          <w:sz w:val="28"/>
          <w:szCs w:val="32"/>
        </w:rPr>
        <w:t>. В случае</w:t>
      </w:r>
      <w:r>
        <w:rPr>
          <w:rFonts w:ascii="Times New Roman" w:hAnsi="Times New Roman"/>
          <w:sz w:val="28"/>
          <w:szCs w:val="32"/>
        </w:rPr>
        <w:t>,</w:t>
      </w:r>
      <w:r>
        <w:rPr>
          <w:rFonts w:ascii="Times New Roman" w:hAnsi="Times New Roman"/>
          <w:sz w:val="28"/>
          <w:szCs w:val="32"/>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pPr>
        <w:pStyle w:val="ListParagraph"/>
        <w:widowControl w:val="on"/>
        <w:tabs>
          <w:tab w:val="left" w:pos="1134"/>
        </w:tabs>
        <w:ind w:left="0"/>
        <w:jc w:val="center"/>
        <w:rPr>
          <w:rFonts w:ascii="Times New Roman" w:hAnsi="Times New Roman"/>
          <w:b/>
          <w:sz w:val="28"/>
        </w:rPr>
      </w:pPr>
    </w:p>
    <w:p>
      <w:pPr>
        <w:pStyle w:val="ListParagraph"/>
        <w:widowControl w:val="on"/>
        <w:tabs>
          <w:tab w:val="left" w:pos="1134"/>
        </w:tabs>
        <w:ind w:left="0"/>
        <w:jc w:val="center"/>
        <w:rPr>
          <w:rFonts w:ascii="Times New Roman" w:hAnsi="Times New Roman"/>
          <w:b/>
          <w:sz w:val="28"/>
        </w:rPr>
      </w:pPr>
      <w:r>
        <w:rPr>
          <w:rFonts w:ascii="Times New Roman" w:hAnsi="Times New Roman"/>
          <w:b/>
          <w:sz w:val="28"/>
        </w:rPr>
        <w:t xml:space="preserve">4. Контрольные мероприятия, проводимые  </w:t>
      </w:r>
    </w:p>
    <w:p>
      <w:pPr>
        <w:pStyle w:val="ListParagraph"/>
        <w:widowControl w:val="on"/>
        <w:tabs>
          <w:tab w:val="left" w:pos="1134"/>
        </w:tabs>
        <w:ind w:left="0"/>
        <w:jc w:val="center"/>
        <w:rPr>
          <w:rFonts w:ascii="Times New Roman" w:hAnsi="Times New Roman"/>
          <w:b/>
          <w:sz w:val="28"/>
        </w:rPr>
      </w:pPr>
      <w:r>
        <w:rPr>
          <w:rFonts w:ascii="Times New Roman" w:hAnsi="Times New Roman"/>
          <w:b/>
          <w:sz w:val="28"/>
        </w:rPr>
        <w:t xml:space="preserve">при осуществлении муниципального контроля </w:t>
      </w:r>
    </w:p>
    <w:p>
      <w:pPr>
        <w:pStyle w:val="ListParagraph"/>
        <w:widowControl w:val="on"/>
        <w:tabs>
          <w:tab w:val="left" w:pos="1134"/>
        </w:tabs>
        <w:ind w:left="709"/>
        <w:jc w:val="both"/>
        <w:rPr>
          <w:rFonts w:ascii="Times New Roman" w:hAnsi="Times New Roman"/>
          <w:sz w:val="28"/>
        </w:rPr>
      </w:pPr>
    </w:p>
    <w:p>
      <w:pPr>
        <w:widowControl w:val="on"/>
        <w:tabs>
          <w:tab w:val="left" w:pos="1134"/>
        </w:tabs>
        <w:jc w:val="center"/>
        <w:rPr>
          <w:rFonts w:ascii="Times New Roman" w:hAnsi="Times New Roman"/>
          <w:color w:val="auto"/>
          <w:sz w:val="28"/>
        </w:rPr>
      </w:pPr>
      <w:r>
        <w:rPr>
          <w:rFonts w:ascii="Times New Roman" w:hAnsi="Times New Roman"/>
          <w:color w:val="auto"/>
          <w:sz w:val="28"/>
        </w:rPr>
        <w:t>4.1. Контрольные мероприятия. Общие вопросы</w:t>
      </w:r>
    </w:p>
    <w:p>
      <w:pPr>
        <w:widowControl w:val="on"/>
        <w:tabs>
          <w:tab w:val="left" w:pos="1134"/>
        </w:tabs>
        <w:ind w:firstLine="709"/>
        <w:jc w:val="both"/>
        <w:rPr>
          <w:rFonts w:ascii="Times New Roman" w:hAnsi="Times New Roman"/>
          <w:color w:val="auto"/>
          <w:sz w:val="28"/>
        </w:rPr>
      </w:pP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4.1.1. Муниципальный контроль осуществляется Контрольным органом посредством организации проведения следующих плановых и внеплановых контрольных</w:t>
      </w:r>
      <w:r>
        <w:rPr>
          <w:rFonts w:ascii="Times New Roman" w:hAnsi="Times New Roman"/>
          <w:b/>
          <w:sz w:val="28"/>
        </w:rPr>
        <w:t xml:space="preserve"> </w:t>
      </w:r>
      <w:r>
        <w:rPr>
          <w:rFonts w:ascii="Times New Roman" w:hAnsi="Times New Roman"/>
          <w:sz w:val="28"/>
        </w:rPr>
        <w:t>мероприятий:</w:t>
      </w:r>
    </w:p>
    <w:p>
      <w:pPr>
        <w:pStyle w:val="ConsPlusNormal"/>
        <w:ind w:firstLine="709"/>
        <w:jc w:val="both"/>
        <w:rPr>
          <w:sz w:val="28"/>
        </w:rPr>
      </w:pPr>
      <w:r>
        <w:rPr>
          <w:sz w:val="28"/>
        </w:rPr>
        <w:t>инспекционный визит, рейдовый осмотр, документарная проверка, выездная проверка – при  взаимодействии с контролируемыми лицами;</w:t>
      </w:r>
    </w:p>
    <w:p>
      <w:pPr>
        <w:pStyle w:val="ConsPlusNormal"/>
        <w:ind w:firstLine="709"/>
        <w:jc w:val="both"/>
        <w:rPr>
          <w:sz w:val="28"/>
        </w:rPr>
      </w:pPr>
      <w:r>
        <w:rPr>
          <w:sz w:val="28"/>
        </w:rPr>
        <w:t>наблюдение за соблюдением обязательных требований, выездное обследование – без взаимодействия с контролируемыми лицами.</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 xml:space="preserve">4.1.2. При осуществлении </w:t>
      </w:r>
      <w:r>
        <w:rPr>
          <w:rFonts w:ascii="Times New Roman" w:hAnsi="Times New Roman"/>
          <w:sz w:val="28"/>
          <w:szCs w:val="22"/>
        </w:rPr>
        <w:t>муниципального контроля</w:t>
      </w:r>
      <w:r>
        <w:rPr>
          <w:rFonts w:ascii="Times New Roman" w:hAnsi="Times New Roman"/>
          <w:color w:val="ff0000"/>
          <w:sz w:val="28"/>
        </w:rPr>
        <w:t xml:space="preserve"> </w:t>
      </w:r>
      <w:r>
        <w:rPr>
          <w:rFonts w:ascii="Times New Roman" w:hAnsi="Times New Roman"/>
          <w:sz w:val="28"/>
        </w:rPr>
        <w:t xml:space="preserve">взаимодействием с контролируемыми лицами являются: </w:t>
      </w:r>
    </w:p>
    <w:p>
      <w:pPr>
        <w:pStyle w:val="ListParagraph"/>
        <w:widowControl w:val="on"/>
        <w:tabs>
          <w:tab w:val="left" w:pos="1134"/>
        </w:tabs>
        <w:ind w:left="0" w:firstLine="709"/>
        <w:jc w:val="both"/>
        <w:rPr>
          <w:rFonts w:ascii="Times New Roman" w:hAnsi="Times New Roman"/>
          <w:b/>
          <w:color w:val="ff0000"/>
          <w:sz w:val="28"/>
        </w:rPr>
      </w:pPr>
      <w:r>
        <w:rPr>
          <w:rFonts w:ascii="Times New Roman" w:hAnsi="Times New Roman"/>
          <w:sz w:val="28"/>
        </w:rPr>
        <w:t xml:space="preserve">встречи, телефонные и иные переговоры (непосредственное </w:t>
      </w:r>
      <w:r>
        <w:rPr>
          <w:rFonts w:ascii="Times New Roman" w:hAnsi="Times New Roman"/>
          <w:sz w:val="28"/>
          <w:szCs w:val="22"/>
        </w:rPr>
        <w:t>взаимодействие) между инспектором и контролируемым лицом или его</w:t>
      </w:r>
      <w:r>
        <w:rPr>
          <w:rFonts w:ascii="Times New Roman" w:hAnsi="Times New Roman"/>
          <w:sz w:val="28"/>
        </w:rPr>
        <w:t xml:space="preserve"> представителем; </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 xml:space="preserve">запрос документов, иных материалов; </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pPr>
        <w:widowControl w:val="on"/>
        <w:ind w:firstLine="709"/>
        <w:jc w:val="both"/>
        <w:rPr>
          <w:rFonts w:ascii="Times New Roman" w:hAnsi="Times New Roman"/>
          <w:color w:val="auto"/>
          <w:sz w:val="28"/>
        </w:rPr>
      </w:pPr>
      <w:r>
        <w:rPr>
          <w:rFonts w:ascii="Times New Roman" w:hAnsi="Times New Roman"/>
          <w:color w:val="auto"/>
          <w:sz w:val="28"/>
        </w:rPr>
        <w:t xml:space="preserve">4.1.3. Контрольные мероприятия, осуществляемые при </w:t>
      </w:r>
      <w:r>
        <w:rPr>
          <w:rFonts w:ascii="Times New Roman" w:eastAsia="Calibri" w:hAnsi="Times New Roman"/>
          <w:color w:val="auto"/>
          <w:sz w:val="28"/>
          <w:szCs w:val="28"/>
          <w:lang w:eastAsia="en-US"/>
        </w:rPr>
        <w:t xml:space="preserve"> взаимодействии с контролируемым лицом, </w:t>
      </w:r>
      <w:r>
        <w:rPr>
          <w:rFonts w:ascii="Times New Roman" w:hAnsi="Times New Roman"/>
          <w:color w:val="auto"/>
          <w:sz w:val="28"/>
        </w:rPr>
        <w:t xml:space="preserve">проводятся Контрольным органом по </w:t>
      </w:r>
      <w:r>
        <w:rPr>
          <w:rFonts w:ascii="Times New Roman" w:hAnsi="Times New Roman"/>
          <w:color w:val="auto"/>
          <w:sz w:val="28"/>
        </w:rPr>
        <w:t>следующим основаниям:</w:t>
      </w:r>
    </w:p>
    <w:p>
      <w:pPr>
        <w:widowControl w:val="on"/>
        <w:tabs>
          <w:tab w:val="left" w:pos="1134"/>
        </w:tabs>
        <w:ind w:firstLine="709"/>
        <w:jc w:val="both"/>
        <w:rPr>
          <w:rFonts w:ascii="Times New Roman" w:hAnsi="Times New Roman"/>
          <w:color w:val="auto"/>
          <w:sz w:val="28"/>
        </w:rPr>
      </w:pPr>
      <w:r>
        <w:rPr>
          <w:rFonts w:ascii="Times New Roman" w:hAnsi="Times New Roman"/>
          <w:color w:val="auto"/>
          <w:sz w:val="28"/>
        </w:rPr>
        <w:t>1) 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248-ФЗ;</w:t>
      </w:r>
    </w:p>
    <w:p>
      <w:pPr>
        <w:widowControl w:val="on"/>
        <w:tabs>
          <w:tab w:val="left" w:pos="1134"/>
        </w:tabs>
        <w:ind w:firstLine="709"/>
        <w:jc w:val="both"/>
        <w:rPr>
          <w:rFonts w:ascii="Times New Roman" w:hAnsi="Times New Roman"/>
          <w:color w:val="ff0000"/>
          <w:sz w:val="28"/>
          <w:szCs w:val="28"/>
        </w:rPr>
      </w:pPr>
      <w:r>
        <w:rPr>
          <w:rFonts w:ascii="Times New Roman" w:hAnsi="Times New Roman"/>
          <w:color w:val="auto"/>
          <w:sz w:val="28"/>
        </w:rPr>
        <w:t>2) наступление сроков проведения контрольных мероприятий,</w:t>
      </w:r>
      <w:r>
        <w:rPr>
          <w:rFonts w:ascii="Times New Roman" w:hAnsi="Times New Roman"/>
          <w:color w:val="auto"/>
          <w:sz w:val="28"/>
        </w:rPr>
        <w:t xml:space="preserve"> включенных в план проведения контрольных мероприятий</w:t>
      </w:r>
      <w:r>
        <w:rPr>
          <w:rFonts w:ascii="Times New Roman" w:hAnsi="Times New Roman"/>
          <w:color w:val="auto"/>
          <w:sz w:val="28"/>
        </w:rPr>
        <w:t>;</w:t>
      </w:r>
    </w:p>
    <w:p>
      <w:pPr>
        <w:widowControl w:val="on"/>
        <w:tabs>
          <w:tab w:val="left" w:pos="1134"/>
        </w:tabs>
        <w:ind w:firstLine="709"/>
        <w:jc w:val="both"/>
        <w:rPr>
          <w:rFonts w:ascii="Times New Roman" w:hAnsi="Times New Roman"/>
          <w:color w:val="auto"/>
          <w:sz w:val="28"/>
        </w:rPr>
      </w:pPr>
      <w:r>
        <w:rPr>
          <w:rFonts w:ascii="Times New Roman" w:hAnsi="Times New Roman"/>
          <w:color w:val="auto"/>
          <w:sz w:val="28"/>
        </w:rPr>
        <w:t xml:space="preserve"> </w:t>
      </w:r>
      <w:r>
        <w:rPr>
          <w:rFonts w:ascii="Times New Roman" w:hAnsi="Times New Roman"/>
          <w:color w:val="auto"/>
          <w:sz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pPr>
        <w:widowControl w:val="on"/>
        <w:tabs>
          <w:tab w:val="left" w:pos="1134"/>
        </w:tabs>
        <w:ind w:firstLine="709"/>
        <w:jc w:val="both"/>
        <w:rPr>
          <w:rFonts w:ascii="Times New Roman" w:hAnsi="Times New Roman"/>
          <w:color w:val="auto"/>
          <w:sz w:val="28"/>
        </w:rPr>
      </w:pPr>
      <w:r>
        <w:rPr>
          <w:rFonts w:ascii="Times New Roman" w:hAnsi="Times New Roman"/>
          <w:color w:val="auto"/>
          <w:sz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pPr>
        <w:widowControl w:val="on"/>
        <w:tabs>
          <w:tab w:val="left" w:pos="1134"/>
        </w:tabs>
        <w:ind w:firstLine="709"/>
        <w:jc w:val="both"/>
        <w:rPr>
          <w:rFonts w:ascii="Times New Roman" w:hAnsi="Times New Roman"/>
          <w:color w:val="auto"/>
          <w:sz w:val="28"/>
        </w:rPr>
      </w:pPr>
      <w:r>
        <w:rPr>
          <w:rFonts w:ascii="Times New Roman" w:hAnsi="Times New Roman"/>
          <w:color w:val="auto"/>
          <w:sz w:val="28"/>
        </w:rPr>
        <w:t xml:space="preserve">5) истечение </w:t>
      </w:r>
      <w:r>
        <w:rPr>
          <w:rFonts w:ascii="Times New Roman" w:hAnsi="Times New Roman"/>
          <w:color w:val="auto"/>
          <w:sz w:val="28"/>
        </w:rPr>
        <w:t xml:space="preserve">срока исполнения решения </w:t>
      </w:r>
      <w:r>
        <w:rPr>
          <w:rFonts w:ascii="Times New Roman" w:hAnsi="Times New Roman"/>
          <w:color w:val="auto"/>
          <w:sz w:val="28"/>
        </w:rPr>
        <w:t xml:space="preserve">Контрольного органа об устранении выявленного нарушения обязательных требований – в случаях, установленных </w:t>
      </w:r>
      <w:r>
        <w:fldChar w:fldCharType="begin"/>
      </w:r>
      <w:r>
        <w:instrText xml:space="preserve">HYPERLINK "consultantplus://offline/ref=176923FAB863A4C98807594DEB28D7B584908B5FB1A28C9FDE44BBC16100CFA6F926E59E29B06F2294D6112762FB2C6143467A2C60D1A08Ae0ABN" </w:instrText>
      </w:r>
      <w:r>
        <w:fldChar w:fldCharType="separate"/>
      </w:r>
      <w:r>
        <w:rPr>
          <w:rFonts w:ascii="Times New Roman" w:hAnsi="Times New Roman"/>
          <w:color w:val="auto"/>
          <w:sz w:val="28"/>
        </w:rPr>
        <w:t>частью 1 статьи 95</w:t>
      </w:r>
      <w:r>
        <w:fldChar w:fldCharType="end"/>
      </w:r>
      <w:r>
        <w:rPr>
          <w:rFonts w:ascii="Times New Roman" w:hAnsi="Times New Roman"/>
          <w:color w:val="auto"/>
          <w:sz w:val="28"/>
        </w:rPr>
        <w:t xml:space="preserve"> Федерального закона </w:t>
      </w:r>
      <w:r>
        <w:rPr>
          <w:rFonts w:ascii="Times New Roman" w:hAnsi="Times New Roman"/>
          <w:sz w:val="28"/>
        </w:rPr>
        <w:t>№ 248-ФЗ</w:t>
      </w:r>
      <w:r>
        <w:rPr>
          <w:rFonts w:ascii="Times New Roman" w:hAnsi="Times New Roman"/>
          <w:color w:val="auto"/>
          <w:sz w:val="28"/>
        </w:rPr>
        <w:t>;</w:t>
      </w:r>
    </w:p>
    <w:p>
      <w:pPr>
        <w:widowControl w:val="on"/>
        <w:ind w:firstLine="709"/>
        <w:jc w:val="both"/>
        <w:rPr>
          <w:rFonts w:ascii="Times New Roman" w:eastAsia="Calibri" w:hAnsi="Times New Roman"/>
          <w:iCs/>
          <w:color w:val="auto"/>
          <w:sz w:val="28"/>
          <w:szCs w:val="28"/>
        </w:rPr>
      </w:pPr>
      <w:r>
        <w:rPr>
          <w:rFonts w:ascii="Times New Roman" w:hAnsi="Times New Roman"/>
          <w:color w:val="auto"/>
          <w:sz w:val="28"/>
          <w:szCs w:val="28"/>
        </w:rPr>
        <w:t xml:space="preserve">6) </w:t>
      </w:r>
      <w:r>
        <w:rPr>
          <w:rFonts w:ascii="Times New Roman" w:eastAsia="Calibri" w:hAnsi="Times New Roman"/>
          <w:iCs/>
          <w:color w:val="auto"/>
          <w:sz w:val="28"/>
          <w:szCs w:val="28"/>
        </w:rPr>
        <w:t>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pPr>
        <w:widowControl w:val="on"/>
        <w:ind w:firstLine="709"/>
        <w:jc w:val="both"/>
        <w:rPr>
          <w:rFonts w:ascii="Times New Roman" w:eastAsia="Calibri" w:hAnsi="Times New Roman"/>
          <w:bCs/>
          <w:iCs/>
          <w:color w:val="auto"/>
          <w:sz w:val="28"/>
          <w:szCs w:val="28"/>
        </w:rPr>
      </w:pPr>
      <w:r>
        <w:rPr>
          <w:rFonts w:ascii="Times New Roman" w:eastAsia="Calibri" w:hAnsi="Times New Roman"/>
          <w:bCs/>
          <w:iCs/>
          <w:color w:val="auto"/>
          <w:sz w:val="28"/>
          <w:szCs w:val="28"/>
        </w:rPr>
        <w:t>7</w:t>
      </w:r>
      <w:r>
        <w:rPr>
          <w:rFonts w:ascii="Times New Roman" w:eastAsia="Calibri" w:hAnsi="Times New Roman"/>
          <w:bCs/>
          <w:iCs/>
          <w:color w:val="auto"/>
          <w:sz w:val="28"/>
          <w:szCs w:val="28"/>
        </w:rPr>
        <w:t>) уклонение контролируемого лица от проведения обязательного профилактического визита.</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szCs w:val="28"/>
        </w:rPr>
        <w:t>Контрольные мероприятия без</w:t>
      </w:r>
      <w:r>
        <w:rPr>
          <w:rFonts w:ascii="Times New Roman" w:hAnsi="Times New Roman"/>
          <w:sz w:val="28"/>
        </w:rPr>
        <w:t xml:space="preserve"> взаимодействия с контролируемым лицом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pPr>
        <w:widowControl w:val="on"/>
        <w:ind w:firstLine="709"/>
        <w:jc w:val="both"/>
        <w:rPr>
          <w:rFonts w:ascii="Times New Roman" w:hAnsi="Times New Roman"/>
          <w:color w:val="ff0000"/>
          <w:sz w:val="28"/>
        </w:rPr>
      </w:pPr>
      <w:r>
        <w:rPr>
          <w:rFonts w:ascii="Times New Roman" w:hAnsi="Times New Roman"/>
          <w:color w:val="auto"/>
          <w:sz w:val="28"/>
        </w:rPr>
        <w:t>4.1.4. Плановые и внеплановые контрольные мероприятия, за исключением проводимых без взаимодействия с контролируемыми лицами, проводятся путем совершения</w:t>
      </w:r>
      <w:r>
        <w:rPr>
          <w:rFonts w:ascii="Times New Roman" w:hAnsi="Times New Roman"/>
          <w:color w:val="auto"/>
          <w:sz w:val="28"/>
        </w:rPr>
        <w:t xml:space="preserve"> инспектором и лицами, привлекаемыми к проведению контрольного мероприятия, следующих контрольных действий:</w:t>
      </w:r>
    </w:p>
    <w:p>
      <w:pPr>
        <w:widowControl w:val="on"/>
        <w:ind w:firstLine="709"/>
        <w:jc w:val="both"/>
        <w:rPr>
          <w:rFonts w:ascii="Times New Roman" w:hAnsi="Times New Roman"/>
          <w:color w:val="auto"/>
          <w:sz w:val="28"/>
        </w:rPr>
      </w:pPr>
      <w:r>
        <w:rPr>
          <w:rFonts w:ascii="Times New Roman" w:hAnsi="Times New Roman"/>
          <w:color w:val="auto"/>
          <w:sz w:val="28"/>
        </w:rPr>
        <w:t xml:space="preserve"> </w:t>
      </w:r>
      <w:r>
        <w:rPr>
          <w:rFonts w:ascii="Times New Roman" w:hAnsi="Times New Roman"/>
          <w:color w:val="auto"/>
          <w:sz w:val="28"/>
        </w:rPr>
        <w:t>осмотр;</w:t>
      </w:r>
    </w:p>
    <w:p>
      <w:pPr>
        <w:widowControl w:val="on"/>
        <w:ind w:firstLine="709"/>
        <w:jc w:val="both"/>
        <w:rPr>
          <w:rFonts w:ascii="Times New Roman" w:hAnsi="Times New Roman"/>
          <w:color w:val="auto"/>
          <w:sz w:val="28"/>
        </w:rPr>
      </w:pPr>
      <w:r>
        <w:rPr>
          <w:rFonts w:ascii="Times New Roman" w:hAnsi="Times New Roman"/>
          <w:color w:val="auto"/>
          <w:sz w:val="28"/>
        </w:rPr>
        <w:t>опрос;</w:t>
      </w:r>
    </w:p>
    <w:p>
      <w:pPr>
        <w:widowControl w:val="on"/>
        <w:ind w:firstLine="709"/>
        <w:jc w:val="both"/>
        <w:rPr>
          <w:rFonts w:ascii="Times New Roman" w:hAnsi="Times New Roman"/>
          <w:color w:val="auto"/>
          <w:sz w:val="28"/>
        </w:rPr>
      </w:pPr>
      <w:r>
        <w:rPr>
          <w:rFonts w:ascii="Times New Roman" w:hAnsi="Times New Roman"/>
          <w:color w:val="auto"/>
          <w:sz w:val="28"/>
        </w:rPr>
        <w:t>получение письменных объяснений;</w:t>
      </w:r>
    </w:p>
    <w:p>
      <w:pPr>
        <w:widowControl w:val="on"/>
        <w:ind w:firstLine="709"/>
        <w:jc w:val="both"/>
        <w:rPr>
          <w:rFonts w:ascii="Times New Roman" w:hAnsi="Times New Roman"/>
          <w:color w:val="auto"/>
          <w:sz w:val="28"/>
        </w:rPr>
      </w:pPr>
      <w:r>
        <w:rPr>
          <w:rFonts w:ascii="Times New Roman" w:hAnsi="Times New Roman"/>
          <w:color w:val="auto"/>
          <w:sz w:val="28"/>
        </w:rPr>
        <w:t>истребование документов;</w:t>
      </w:r>
    </w:p>
    <w:p>
      <w:pPr>
        <w:widowControl w:val="on"/>
        <w:ind w:firstLine="709"/>
        <w:jc w:val="both"/>
        <w:rPr>
          <w:rFonts w:ascii="Times New Roman" w:hAnsi="Times New Roman"/>
          <w:color w:val="auto"/>
          <w:sz w:val="28"/>
        </w:rPr>
      </w:pPr>
      <w:r>
        <w:rPr>
          <w:rFonts w:ascii="Times New Roman" w:hAnsi="Times New Roman"/>
          <w:color w:val="auto"/>
          <w:sz w:val="28"/>
        </w:rPr>
        <w:t>экспертиза.</w:t>
      </w:r>
    </w:p>
    <w:p>
      <w:pPr>
        <w:widowControl w:val="on"/>
        <w:tabs>
          <w:tab w:val="left" w:pos="1134"/>
        </w:tabs>
        <w:ind w:firstLine="709"/>
        <w:jc w:val="both"/>
        <w:rPr>
          <w:rFonts w:ascii="Times New Roman" w:hAnsi="Times New Roman"/>
          <w:color w:val="auto"/>
          <w:sz w:val="28"/>
        </w:rPr>
      </w:pPr>
      <w:r>
        <w:rPr>
          <w:rFonts w:ascii="Times New Roman" w:hAnsi="Times New Roman"/>
          <w:color w:val="auto"/>
          <w:sz w:val="28"/>
        </w:rPr>
        <w:t xml:space="preserve">4.1.5. </w:t>
      </w:r>
      <w:r>
        <w:rPr>
          <w:rFonts w:ascii="Times New Roman" w:hAnsi="Times New Roman"/>
          <w:color w:val="auto"/>
          <w:sz w:val="28"/>
        </w:rPr>
        <w:t>Для проведения контрольного мероприятия</w:t>
      </w:r>
      <w:r>
        <w:rPr>
          <w:rFonts w:ascii="Times New Roman" w:hAnsi="Times New Roman"/>
          <w:sz w:val="28"/>
          <w:szCs w:val="28"/>
        </w:rPr>
        <w:t>, предусматривающего взаимодействие с контролируемым лицом, а также документарной проверки,</w:t>
      </w:r>
      <w:r>
        <w:rPr>
          <w:rFonts w:ascii="Times New Roman" w:hAnsi="Times New Roman"/>
          <w:color w:val="auto"/>
          <w:sz w:val="28"/>
        </w:rPr>
        <w:t xml:space="preserve">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w:t>
      </w:r>
      <w:r>
        <w:rPr>
          <w:rFonts w:ascii="Times New Roman" w:hAnsi="Times New Roman"/>
          <w:color w:val="auto"/>
          <w:sz w:val="28"/>
        </w:rPr>
        <w:t xml:space="preserve">ФЗ. </w:t>
      </w:r>
    </w:p>
    <w:p>
      <w:pPr>
        <w:widowControl w:val="on"/>
        <w:ind w:firstLine="709"/>
        <w:jc w:val="both"/>
        <w:rPr>
          <w:rFonts w:ascii="Verdana" w:hAnsi="Verdana"/>
          <w:sz w:val="28"/>
          <w:szCs w:val="28"/>
        </w:rPr>
      </w:pPr>
      <w:r>
        <w:rPr>
          <w:rFonts w:ascii="Times New Roman" w:hAnsi="Times New Roman"/>
          <w:sz w:val="28"/>
          <w:szCs w:val="28"/>
        </w:rPr>
        <w:t>В отношении проведения к</w:t>
      </w:r>
      <w:r>
        <w:rPr>
          <w:rFonts w:ascii="Times New Roman" w:eastAsia="Calibri" w:hAnsi="Times New Roman"/>
          <w:bCs/>
          <w:color w:val="auto"/>
          <w:sz w:val="28"/>
          <w:szCs w:val="28"/>
        </w:rPr>
        <w:t xml:space="preserve">онтрольных мероприятий без взаимодействия </w:t>
      </w:r>
      <w:r>
        <w:rPr>
          <w:rFonts w:ascii="Times New Roman" w:hAnsi="Times New Roman"/>
          <w:sz w:val="28"/>
          <w:szCs w:val="28"/>
        </w:rPr>
        <w:t>не требуется принятие решения о проведении данного контрольного мероприятия, предусмотренного абзацем первым настоящего пункта Положения.</w:t>
      </w:r>
    </w:p>
    <w:p>
      <w:pPr>
        <w:widowControl w:val="on"/>
        <w:tabs>
          <w:tab w:val="left" w:pos="1134"/>
        </w:tabs>
        <w:ind w:firstLine="709"/>
        <w:jc w:val="both"/>
        <w:rPr>
          <w:rFonts w:ascii="Times New Roman" w:hAnsi="Times New Roman"/>
          <w:color w:val="auto"/>
          <w:sz w:val="28"/>
        </w:rPr>
      </w:pPr>
      <w:r>
        <w:rPr>
          <w:rFonts w:ascii="Times New Roman" w:hAnsi="Times New Roman"/>
          <w:color w:val="auto"/>
          <w:sz w:val="28"/>
        </w:rPr>
        <w:t>4.1.6. Контрольные</w:t>
      </w:r>
      <w:r>
        <w:rPr>
          <w:rFonts w:ascii="Times New Roman" w:hAnsi="Times New Roman"/>
          <w:color w:val="auto"/>
          <w:sz w:val="28"/>
        </w:rPr>
        <w:t xml:space="preserve"> мероприятия проводятся инспекторами, указанными в решении Контрольного органа о проведении контрольного мероприятия.</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pPr>
        <w:pStyle w:val="HTMLPreformatted"/>
        <w:ind w:firstLine="709"/>
        <w:jc w:val="both"/>
        <w:rPr>
          <w:rFonts w:ascii="Times New Roman" w:hAnsi="Times New Roman"/>
          <w:sz w:val="28"/>
        </w:rPr>
      </w:pPr>
      <w:r>
        <w:rPr>
          <w:rFonts w:ascii="Times New Roman" w:hAnsi="Times New Roman"/>
          <w:sz w:val="28"/>
        </w:rPr>
        <w:t>4.1.7. По окончании проведения контрольного мероприятия</w:t>
      </w:r>
      <w:r>
        <w:rPr>
          <w:rFonts w:ascii="Times New Roman" w:hAnsi="Times New Roman"/>
          <w:sz w:val="28"/>
          <w:szCs w:val="28"/>
        </w:rPr>
        <w:t xml:space="preserve">, </w:t>
      </w:r>
      <w:r>
        <w:rPr>
          <w:rFonts w:ascii="Times New Roman" w:hAnsi="Times New Roman"/>
          <w:sz w:val="28"/>
          <w:szCs w:val="28"/>
        </w:rPr>
        <w:t>предусматривающего взаимодействие с контролируемым лицом,</w:t>
      </w:r>
      <w:r>
        <w:rPr>
          <w:rFonts w:ascii="Times New Roman" w:hAnsi="Times New Roman"/>
          <w:sz w:val="24"/>
          <w:szCs w:val="24"/>
        </w:rPr>
        <w:t xml:space="preserve"> </w:t>
      </w:r>
      <w:r>
        <w:rPr>
          <w:rFonts w:ascii="Times New Roman" w:hAnsi="Times New Roman"/>
          <w:sz w:val="28"/>
        </w:rPr>
        <w:t xml:space="preserve">инспектор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 </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В случае если по результатам проведения такого мероприятия выявлено нарушение обязательных</w:t>
      </w:r>
      <w:r>
        <w:rPr>
          <w:rFonts w:ascii="Times New Roman" w:hAnsi="Times New Roman"/>
          <w:sz w:val="28"/>
        </w:rPr>
        <w:t xml:space="preserve">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В случае устранения выявленного нарушения до окончания проведения контрольного мероприятия</w:t>
      </w:r>
      <w:r>
        <w:rPr>
          <w:rFonts w:ascii="Times New Roman" w:hAnsi="Times New Roman"/>
          <w:sz w:val="28"/>
          <w:szCs w:val="28"/>
        </w:rPr>
        <w:t>, предусматривающего взаимодействие с контролируемым лицом,</w:t>
      </w:r>
      <w:r>
        <w:rPr>
          <w:rFonts w:ascii="Times New Roman" w:hAnsi="Times New Roman"/>
          <w:sz w:val="28"/>
        </w:rPr>
        <w:t xml:space="preserve"> в акте указывается факт его устранения.</w:t>
      </w:r>
    </w:p>
    <w:p>
      <w:pPr>
        <w:pStyle w:val="ConsPlusNormal"/>
        <w:ind w:firstLine="709"/>
        <w:jc w:val="both"/>
        <w:rPr>
          <w:sz w:val="28"/>
        </w:rPr>
      </w:pPr>
      <w:r>
        <w:rPr>
          <w:sz w:val="28"/>
        </w:rPr>
        <w:t>4.1.8. Документы, иные материалы, являющиеся доказательствами нарушения обязательных требований, приобщаются к акту.</w:t>
      </w:r>
    </w:p>
    <w:p>
      <w:pPr>
        <w:pStyle w:val="ConsPlusNormal"/>
        <w:ind w:firstLine="709"/>
        <w:jc w:val="both"/>
        <w:rPr>
          <w:sz w:val="28"/>
        </w:rPr>
      </w:pPr>
      <w:r>
        <w:rPr>
          <w:sz w:val="28"/>
        </w:rPr>
        <w:t xml:space="preserve">Заполненные при проведении контрольного мероприятия проверочные листы должны быть приобщены к акту. </w:t>
      </w:r>
    </w:p>
    <w:p>
      <w:pPr>
        <w:pStyle w:val="ConsPlusNormal"/>
        <w:ind w:firstLine="709"/>
        <w:jc w:val="both"/>
        <w:rPr>
          <w:sz w:val="28"/>
        </w:rPr>
      </w:pPr>
      <w:r>
        <w:rPr>
          <w:sz w:val="28"/>
        </w:rPr>
        <w:t>4</w:t>
      </w:r>
      <w:r>
        <w:rPr>
          <w:sz w:val="28"/>
        </w:rPr>
        <w:t xml:space="preserve">.1.9.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pPr>
        <w:pStyle w:val="ConsPlusNormal"/>
        <w:ind w:firstLine="709"/>
        <w:jc w:val="both"/>
        <w:rPr>
          <w:sz w:val="28"/>
          <w:szCs w:val="28"/>
        </w:rPr>
      </w:pPr>
      <w:r>
        <w:rPr>
          <w:sz w:val="28"/>
        </w:rPr>
        <w:t xml:space="preserve">4.1.10. </w:t>
      </w:r>
      <w:r>
        <w:rPr>
          <w:sz w:val="28"/>
          <w:szCs w:val="28"/>
        </w:rPr>
        <w:t xml:space="preserve">Результаты контрольного мероприятия, содержащие информацию, составляющую государственную, коммерческую, служебную, </w:t>
      </w:r>
      <w:r>
        <w:rPr>
          <w:sz w:val="28"/>
          <w:szCs w:val="28"/>
        </w:rPr>
        <w:t>иную охраняемую законом тайну</w:t>
      </w:r>
      <w:r>
        <w:rPr>
          <w:sz w:val="28"/>
          <w:szCs w:val="28"/>
        </w:rPr>
        <w:t>, оформляются с соблюдением требований, предусмотренных законодательством Российской Федерации.</w:t>
      </w:r>
    </w:p>
    <w:p>
      <w:pPr>
        <w:pStyle w:val="ConsPlusNormal"/>
        <w:ind w:firstLine="709"/>
        <w:jc w:val="both"/>
        <w:rPr>
          <w:rFonts w:eastAsia="Calibri"/>
          <w:sz w:val="28"/>
          <w:szCs w:val="28"/>
        </w:rPr>
      </w:pPr>
      <w:r>
        <w:rPr>
          <w:sz w:val="28"/>
        </w:rPr>
        <w:t xml:space="preserve">4.1.11. </w:t>
      </w:r>
      <w:r>
        <w:rPr>
          <w:rFonts w:eastAsia="Calibri"/>
          <w:sz w:val="28"/>
          <w:szCs w:val="28"/>
        </w:rPr>
        <w:t>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абзацем вторым настоящего пункта.</w:t>
      </w:r>
    </w:p>
    <w:p>
      <w:pPr>
        <w:widowControl w:val="on"/>
        <w:ind w:firstLine="709"/>
        <w:jc w:val="both"/>
        <w:rPr>
          <w:rFonts w:ascii="Times New Roman" w:eastAsia="Calibri" w:hAnsi="Times New Roman"/>
          <w:color w:val="auto"/>
          <w:sz w:val="28"/>
          <w:szCs w:val="28"/>
        </w:rPr>
      </w:pPr>
      <w:bookmarkStart w:id="4" w:name="Par1"/>
      <w:bookmarkEnd w:id="4"/>
      <w:r>
        <w:rPr>
          <w:rFonts w:ascii="Times New Roman" w:eastAsia="Calibri" w:hAnsi="Times New Roman"/>
          <w:color w:val="auto"/>
          <w:sz w:val="28"/>
          <w:szCs w:val="28"/>
        </w:rPr>
        <w:t>В</w:t>
      </w:r>
      <w:r>
        <w:rPr>
          <w:rFonts w:ascii="Times New Roman" w:eastAsia="Calibri" w:hAnsi="Times New Roman"/>
          <w:color w:val="auto"/>
          <w:sz w:val="28"/>
          <w:szCs w:val="28"/>
        </w:rPr>
        <w:t xml:space="preserve">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6 - 9 части 1 статьи 65 Федерального закона         № 248-ФЗ, или в иных случаях, установленных Федеральным законом                № 248-ФЗ, Контрольный орган направляет</w:t>
      </w:r>
      <w:r>
        <w:rPr>
          <w:rFonts w:ascii="Times New Roman" w:eastAsia="Calibri" w:hAnsi="Times New Roman"/>
          <w:color w:val="auto"/>
          <w:sz w:val="28"/>
          <w:szCs w:val="28"/>
        </w:rPr>
        <w:t xml:space="preserve"> акт контролируемому лицу в порядке, установленном статьей 21 Федерального закона № 248-ФЗ.</w:t>
      </w:r>
    </w:p>
    <w:p>
      <w:pPr>
        <w:pStyle w:val="ConsPlusNormal"/>
        <w:tabs>
          <w:tab w:val="left" w:pos="284"/>
        </w:tabs>
        <w:ind w:firstLine="0"/>
        <w:jc w:val="center"/>
        <w:rPr>
          <w:sz w:val="28"/>
        </w:rPr>
      </w:pPr>
    </w:p>
    <w:p>
      <w:pPr>
        <w:pStyle w:val="ConsPlusNormal"/>
        <w:tabs>
          <w:tab w:val="left" w:pos="284"/>
        </w:tabs>
        <w:ind w:firstLine="0"/>
        <w:jc w:val="center"/>
        <w:rPr>
          <w:sz w:val="28"/>
        </w:rPr>
      </w:pPr>
      <w:r>
        <w:rPr>
          <w:sz w:val="28"/>
        </w:rPr>
        <w:t xml:space="preserve">4.2. Меры, принимаемые Контрольным органом </w:t>
      </w:r>
    </w:p>
    <w:p>
      <w:pPr>
        <w:pStyle w:val="ConsPlusNormal"/>
        <w:tabs>
          <w:tab w:val="left" w:pos="284"/>
        </w:tabs>
        <w:ind w:firstLine="0"/>
        <w:jc w:val="center"/>
        <w:rPr>
          <w:sz w:val="28"/>
        </w:rPr>
      </w:pPr>
      <w:r>
        <w:rPr>
          <w:sz w:val="28"/>
        </w:rPr>
        <w:t>по результатам контрольных мероприятий</w:t>
      </w:r>
    </w:p>
    <w:p>
      <w:pPr>
        <w:pStyle w:val="ConsPlusNormal"/>
        <w:ind w:firstLine="709"/>
        <w:jc w:val="center"/>
        <w:rPr>
          <w:b/>
          <w:color w:val="000000"/>
          <w:sz w:val="28"/>
          <w:highlight w:val="yellow"/>
        </w:rPr>
      </w:pP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 xml:space="preserve">4.2.1. Контрольный орган в случае выявления при проведении контрольного </w:t>
      </w:r>
      <w:r>
        <w:rPr>
          <w:rFonts w:ascii="Times New Roman" w:hAnsi="Times New Roman"/>
          <w:sz w:val="28"/>
        </w:rPr>
        <w:t>мероприятия нарушений контролируемым лицом обязательных требований</w:t>
      </w:r>
      <w:r>
        <w:rPr>
          <w:rFonts w:ascii="Times New Roman" w:eastAsia="Calibri" w:hAnsi="Times New Roman"/>
          <w:bCs/>
          <w:sz w:val="28"/>
          <w:szCs w:val="28"/>
          <w:lang w:eastAsia="en-US"/>
        </w:rPr>
        <w:t xml:space="preserve"> в пределах полномочий, предусмотренных законодательством Российской Федерации, </w:t>
      </w:r>
      <w:r>
        <w:rPr>
          <w:rFonts w:ascii="Times New Roman" w:hAnsi="Times New Roman"/>
          <w:sz w:val="28"/>
        </w:rPr>
        <w:t xml:space="preserve"> обязан:</w:t>
      </w:r>
    </w:p>
    <w:p>
      <w:pPr>
        <w:pStyle w:val="ConsPlusNormal"/>
        <w:ind w:firstLine="709"/>
        <w:jc w:val="both"/>
        <w:rPr>
          <w:color w:val="000000"/>
          <w:sz w:val="28"/>
        </w:rPr>
      </w:pPr>
      <w:r>
        <w:rPr>
          <w:color w:val="000000"/>
          <w:sz w:val="28"/>
        </w:rPr>
        <w:t>1) выдать после оформления акта контрольного мероприятия контролируемому лицу предписание</w:t>
      </w:r>
      <w:r>
        <w:rPr>
          <w:color w:val="000000"/>
          <w:sz w:val="28"/>
        </w:rPr>
        <w:t xml:space="preserve"> об устранении выявленных нарушений обязательных требований с указанием </w:t>
      </w:r>
      <w:r>
        <w:rPr>
          <w:sz w:val="28"/>
        </w:rPr>
        <w:t>разумных сроков</w:t>
      </w:r>
      <w:r>
        <w:rPr>
          <w:color w:val="ff0000"/>
          <w:sz w:val="28"/>
        </w:rPr>
        <w:t xml:space="preserve"> </w:t>
      </w:r>
      <w:r>
        <w:rPr>
          <w:color w:val="000000"/>
          <w:sz w:val="28"/>
        </w:rPr>
        <w:t>их устранения, а также других мероприятий, предусмотренных федеральным законом о виде контроля;</w:t>
      </w:r>
    </w:p>
    <w:p>
      <w:pPr>
        <w:widowControl w:val="on"/>
        <w:ind w:firstLine="709"/>
        <w:jc w:val="both"/>
        <w:rPr>
          <w:rFonts w:ascii="Times New Roman" w:hAnsi="Times New Roman"/>
          <w:sz w:val="28"/>
        </w:rPr>
      </w:pPr>
      <w:r>
        <w:rPr>
          <w:rFonts w:ascii="Times New Roman" w:hAnsi="Times New Roman"/>
          <w:sz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w:t>
      </w:r>
      <w:r>
        <w:rPr>
          <w:rFonts w:ascii="Times New Roman" w:hAnsi="Times New Roman"/>
          <w:sz w:val="28"/>
        </w:rPr>
        <w:t xml:space="preserve"> </w:t>
      </w:r>
      <w:r>
        <w:rPr>
          <w:rFonts w:ascii="Times New Roman" w:hAnsi="Times New Roman"/>
          <w:sz w:val="28"/>
        </w:rPr>
        <w:t xml:space="preserve">законом ценностям и способах ее предотвращения в случае, если при проведении  </w:t>
      </w:r>
      <w:r>
        <w:rPr>
          <w:rFonts w:ascii="Times New Roman" w:hAnsi="Times New Roman"/>
          <w:sz w:val="28"/>
        </w:rPr>
        <w:t>контрольного мероприятия</w:t>
      </w:r>
      <w:r>
        <w:rPr>
          <w:rFonts w:ascii="Times New Roman" w:hAnsi="Times New Roman"/>
          <w:sz w:val="28"/>
        </w:rPr>
        <w:t xml:space="preserve">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w:t>
      </w:r>
      <w:r>
        <w:rPr>
          <w:rFonts w:ascii="Times New Roman" w:hAnsi="Times New Roman"/>
          <w:sz w:val="28"/>
        </w:rPr>
        <w:t xml:space="preserve"> (ущерб</w:t>
      </w:r>
      <w:r>
        <w:rPr>
          <w:rFonts w:ascii="Times New Roman" w:hAnsi="Times New Roman"/>
          <w:sz w:val="28"/>
        </w:rPr>
        <w:t>) причинен;</w:t>
      </w:r>
    </w:p>
    <w:p>
      <w:pPr>
        <w:pStyle w:val="ConsPlusNormal"/>
        <w:ind w:firstLine="709"/>
        <w:jc w:val="both"/>
        <w:rPr>
          <w:sz w:val="28"/>
        </w:rPr>
      </w:pPr>
      <w:r>
        <w:rPr>
          <w:sz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pPr>
        <w:pStyle w:val="ConsPlusNormal"/>
        <w:ind w:firstLine="709"/>
        <w:jc w:val="both"/>
        <w:rPr>
          <w:sz w:val="28"/>
        </w:rPr>
      </w:pPr>
      <w:r>
        <w:rPr>
          <w:sz w:val="28"/>
        </w:rPr>
        <w:t>4) принять меры по</w:t>
      </w:r>
      <w:r>
        <w:rPr>
          <w:sz w:val="28"/>
        </w:rPr>
        <w:t xml:space="preserve"> осуществлению контроля за устранением выявленных нарушений обязательных требований, предупреждению нарушений </w:t>
      </w:r>
      <w:r>
        <w:rPr>
          <w:sz w:val="28"/>
        </w:rPr>
        <w:t>обязательных требований, предотвращению возможного причинения вреда (ущерба) охраняемым законом ценностям</w:t>
      </w:r>
      <w:r>
        <w:rPr>
          <w:sz w:val="28"/>
          <w:szCs w:val="28"/>
        </w:rPr>
        <w:t>,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Pr>
          <w:sz w:val="28"/>
        </w:rPr>
        <w:t>;</w:t>
      </w:r>
    </w:p>
    <w:p>
      <w:pPr>
        <w:pStyle w:val="ConsPlusNormal"/>
        <w:ind w:firstLine="709"/>
        <w:jc w:val="both"/>
        <w:rPr>
          <w:sz w:val="28"/>
        </w:rPr>
      </w:pPr>
      <w:r>
        <w:rPr>
          <w:sz w:val="28"/>
        </w:rPr>
        <w:t>5) рассмотреть вопрос о выдаче рекомендации по соблюдению обязательных требований, проведении ины</w:t>
      </w:r>
      <w:r>
        <w:rPr>
          <w:sz w:val="28"/>
        </w:rPr>
        <w:t>х</w:t>
      </w:r>
      <w:r>
        <w:rPr>
          <w:sz w:val="28"/>
        </w:rPr>
        <w:t xml:space="preserve"> мероприяти</w:t>
      </w:r>
      <w:r>
        <w:rPr>
          <w:sz w:val="28"/>
        </w:rPr>
        <w:t>й</w:t>
      </w:r>
      <w:r>
        <w:rPr>
          <w:sz w:val="28"/>
        </w:rPr>
        <w:t>, направленны</w:t>
      </w:r>
      <w:r>
        <w:rPr>
          <w:sz w:val="28"/>
        </w:rPr>
        <w:t>х</w:t>
      </w:r>
      <w:r>
        <w:rPr>
          <w:sz w:val="28"/>
        </w:rPr>
        <w:t xml:space="preserve"> </w:t>
      </w:r>
      <w:r>
        <w:rPr>
          <w:sz w:val="28"/>
        </w:rPr>
        <w:t>на профилактику рисков причинения вреда (ущерба) охраняемым законом ценностям.</w:t>
      </w:r>
    </w:p>
    <w:p>
      <w:pPr>
        <w:widowControl w:val="on"/>
        <w:ind w:firstLine="709"/>
        <w:jc w:val="both"/>
        <w:rPr>
          <w:rFonts w:ascii="Times New Roman" w:eastAsia="Calibri" w:hAnsi="Times New Roman"/>
          <w:color w:val="auto"/>
          <w:sz w:val="28"/>
          <w:szCs w:val="28"/>
        </w:rPr>
      </w:pPr>
      <w:r>
        <w:rPr>
          <w:rFonts w:ascii="Times New Roman" w:hAnsi="Times New Roman"/>
          <w:sz w:val="28"/>
        </w:rPr>
        <w:t xml:space="preserve">4.2.2. </w:t>
      </w:r>
      <w:r>
        <w:rPr>
          <w:rFonts w:ascii="Times New Roman" w:eastAsia="Calibri" w:hAnsi="Times New Roman"/>
          <w:color w:val="auto"/>
          <w:sz w:val="28"/>
          <w:szCs w:val="28"/>
        </w:rPr>
        <w:t>Предписание об устранении выявленных нарушений обязательных требований (далее – предписание)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pPr>
        <w:pStyle w:val="ConsPlusNormal"/>
        <w:ind w:firstLine="709"/>
        <w:jc w:val="both"/>
        <w:rPr>
          <w:sz w:val="28"/>
        </w:rPr>
      </w:pPr>
      <w:r>
        <w:rPr>
          <w:sz w:val="28"/>
        </w:rPr>
        <w:t>Предписание оформляется по форме согласно приложению 4 к настоящему Положению.</w:t>
      </w:r>
    </w:p>
    <w:p>
      <w:pPr>
        <w:widowControl w:val="on"/>
        <w:ind w:firstLine="709"/>
        <w:jc w:val="both"/>
        <w:rPr>
          <w:rFonts w:ascii="Times New Roman" w:eastAsia="Calibri" w:hAnsi="Times New Roman"/>
          <w:color w:val="ff0000"/>
          <w:sz w:val="28"/>
          <w:szCs w:val="28"/>
        </w:rPr>
      </w:pPr>
      <w:r>
        <w:rPr>
          <w:rFonts w:ascii="Times New Roman" w:hAnsi="Times New Roman"/>
          <w:sz w:val="28"/>
        </w:rPr>
        <w:t xml:space="preserve">4.2.3. </w:t>
      </w:r>
      <w:r>
        <w:rPr>
          <w:rFonts w:ascii="Times New Roman" w:eastAsia="Calibri" w:hAnsi="Times New Roman"/>
          <w:color w:val="auto"/>
          <w:sz w:val="28"/>
          <w:szCs w:val="28"/>
        </w:rPr>
        <w:t>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 в порядке, установленном Правительством Российской Федерации</w:t>
      </w:r>
      <w:r>
        <w:rPr>
          <w:rFonts w:ascii="Times New Roman" w:eastAsia="Calibri" w:hAnsi="Times New Roman"/>
          <w:color w:val="ff0000"/>
          <w:sz w:val="28"/>
          <w:szCs w:val="28"/>
        </w:rPr>
        <w:t>.</w:t>
      </w:r>
    </w:p>
    <w:p>
      <w:pPr>
        <w:widowControl w:val="on"/>
        <w:ind w:firstLine="709"/>
        <w:jc w:val="both"/>
        <w:rPr>
          <w:rFonts w:ascii="Times New Roman" w:eastAsia="Calibri" w:hAnsi="Times New Roman"/>
          <w:color w:val="auto"/>
          <w:sz w:val="28"/>
          <w:szCs w:val="28"/>
        </w:rPr>
      </w:pPr>
      <w:r>
        <w:rPr>
          <w:rFonts w:ascii="Times New Roman" w:eastAsia="Calibri" w:hAnsi="Times New Roman"/>
          <w:color w:val="auto"/>
          <w:sz w:val="28"/>
          <w:szCs w:val="28"/>
        </w:rPr>
        <w:t>4.2.4. Соглашение должно включать:</w:t>
      </w:r>
    </w:p>
    <w:p>
      <w:pPr>
        <w:widowControl w:val="on"/>
        <w:ind w:firstLine="709"/>
        <w:jc w:val="both"/>
        <w:rPr>
          <w:rFonts w:ascii="Times New Roman" w:eastAsia="Calibri" w:hAnsi="Times New Roman"/>
          <w:color w:val="auto"/>
          <w:sz w:val="28"/>
          <w:szCs w:val="28"/>
        </w:rPr>
      </w:pPr>
      <w:r>
        <w:rPr>
          <w:rFonts w:ascii="Times New Roman" w:eastAsia="Calibri" w:hAnsi="Times New Roman"/>
          <w:color w:val="auto"/>
          <w:sz w:val="28"/>
          <w:szCs w:val="28"/>
        </w:rPr>
        <w:t>1) перечень выявленных нарушений обязательных требований, подлежащих устранению контролируемым лицом;</w:t>
      </w:r>
    </w:p>
    <w:p>
      <w:pPr>
        <w:widowControl w:val="on"/>
        <w:ind w:firstLine="709"/>
        <w:jc w:val="both"/>
        <w:rPr>
          <w:rFonts w:ascii="Times New Roman" w:eastAsia="Calibri" w:hAnsi="Times New Roman"/>
          <w:color w:val="auto"/>
          <w:sz w:val="28"/>
          <w:szCs w:val="28"/>
        </w:rPr>
      </w:pPr>
      <w:r>
        <w:rPr>
          <w:rFonts w:ascii="Times New Roman" w:eastAsia="Calibri" w:hAnsi="Times New Roman"/>
          <w:color w:val="auto"/>
          <w:sz w:val="28"/>
          <w:szCs w:val="28"/>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pPr>
        <w:widowControl w:val="on"/>
        <w:ind w:firstLine="709"/>
        <w:jc w:val="both"/>
        <w:rPr>
          <w:rFonts w:ascii="Times New Roman" w:eastAsia="Calibri" w:hAnsi="Times New Roman"/>
          <w:color w:val="auto"/>
          <w:sz w:val="28"/>
          <w:szCs w:val="28"/>
        </w:rPr>
      </w:pPr>
      <w:r>
        <w:rPr>
          <w:rFonts w:ascii="Times New Roman" w:eastAsia="Calibri" w:hAnsi="Times New Roman"/>
          <w:color w:val="auto"/>
          <w:sz w:val="28"/>
          <w:szCs w:val="28"/>
        </w:rPr>
        <w:t>3) срок исполнения соглашения.</w:t>
      </w:r>
    </w:p>
    <w:p>
      <w:pPr>
        <w:widowControl w:val="on"/>
        <w:ind w:firstLine="709"/>
        <w:jc w:val="both"/>
        <w:rPr>
          <w:rFonts w:ascii="Times New Roman" w:eastAsia="Calibri" w:hAnsi="Times New Roman"/>
          <w:color w:val="auto"/>
          <w:sz w:val="28"/>
          <w:szCs w:val="28"/>
        </w:rPr>
      </w:pPr>
      <w:r>
        <w:rPr>
          <w:rFonts w:ascii="Times New Roman" w:eastAsia="Calibri" w:hAnsi="Times New Roman"/>
          <w:color w:val="auto"/>
          <w:sz w:val="28"/>
          <w:szCs w:val="28"/>
        </w:rPr>
        <w:t xml:space="preserve">4.2.5. По истечении срока исполнения соглашения Контрольный  орган принимает решение о признании соглашения </w:t>
      </w:r>
      <w:r>
        <w:rPr>
          <w:rFonts w:ascii="Times New Roman" w:eastAsia="Calibri" w:hAnsi="Times New Roman"/>
          <w:color w:val="auto"/>
          <w:sz w:val="28"/>
          <w:szCs w:val="28"/>
        </w:rPr>
        <w:t>исполненным</w:t>
      </w:r>
      <w:r>
        <w:rPr>
          <w:rFonts w:ascii="Times New Roman" w:eastAsia="Calibri" w:hAnsi="Times New Roman"/>
          <w:color w:val="auto"/>
          <w:sz w:val="28"/>
          <w:szCs w:val="28"/>
        </w:rPr>
        <w:t xml:space="preserve"> или неисполненным.</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4.2.6. Контролируемое лицо до истечения срока исполнения предписания вправе уведомить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pPr>
        <w:pStyle w:val="HTMLPreformatted"/>
        <w:ind w:firstLine="709"/>
        <w:jc w:val="both"/>
        <w:rPr>
          <w:rFonts w:ascii="Times New Roman" w:hAnsi="Times New Roman"/>
          <w:color w:val="ff0000"/>
          <w:sz w:val="28"/>
          <w:szCs w:val="28"/>
        </w:rPr>
      </w:pPr>
      <w:r>
        <w:rPr>
          <w:rFonts w:ascii="Times New Roman" w:hAnsi="Times New Roman"/>
          <w:sz w:val="28"/>
          <w:szCs w:val="28"/>
        </w:rPr>
        <w:t xml:space="preserve">4.2.7.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w:t>
      </w:r>
      <w:r>
        <w:rPr>
          <w:rFonts w:ascii="Times New Roman" w:hAnsi="Times New Roman"/>
          <w:sz w:val="28"/>
          <w:szCs w:val="28"/>
        </w:rPr>
        <w:t>сведений</w:t>
      </w:r>
      <w:r>
        <w:rPr>
          <w:rFonts w:ascii="Times New Roman" w:hAnsi="Times New Roman"/>
          <w:sz w:val="28"/>
          <w:szCs w:val="28"/>
        </w:rPr>
        <w:t xml:space="preserve">, представление которых рекомендовано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w:t>
      </w:r>
    </w:p>
    <w:p>
      <w:pPr>
        <w:pStyle w:val="ConsPlusNormal"/>
        <w:ind w:firstLine="709"/>
        <w:jc w:val="both"/>
        <w:rPr>
          <w:sz w:val="28"/>
        </w:rPr>
      </w:pPr>
      <w:r>
        <w:rPr>
          <w:sz w:val="28"/>
        </w:rPr>
        <w:t>4.2.8.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pPr>
        <w:pStyle w:val="ConsPlusNormal"/>
        <w:ind w:firstLine="709"/>
        <w:jc w:val="both"/>
        <w:rPr>
          <w:sz w:val="28"/>
          <w:szCs w:val="28"/>
        </w:rPr>
      </w:pPr>
      <w:r>
        <w:rPr>
          <w:sz w:val="28"/>
        </w:rPr>
        <w:t xml:space="preserve">4.2.9. </w:t>
      </w:r>
      <w:r>
        <w:rPr>
          <w:sz w:val="28"/>
          <w:szCs w:val="28"/>
        </w:rPr>
        <w:t>Если</w:t>
      </w:r>
      <w:r>
        <w:rPr>
          <w:sz w:val="28"/>
          <w:szCs w:val="28"/>
        </w:rPr>
        <w:t xml:space="preserve">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w:t>
      </w:r>
      <w:r>
        <w:rPr>
          <w:sz w:val="28"/>
          <w:szCs w:val="28"/>
        </w:rPr>
        <w:t xml:space="preserve">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w:t>
      </w:r>
      <w:r>
        <w:rPr>
          <w:sz w:val="28"/>
          <w:szCs w:val="28"/>
        </w:rPr>
        <w:t>инспекционного визита, рейдового осмотра или документарной проверки.</w:t>
      </w:r>
    </w:p>
    <w:p>
      <w:pPr>
        <w:pStyle w:val="HTMLPreformatted"/>
        <w:ind w:firstLine="709"/>
        <w:jc w:val="both"/>
        <w:rPr>
          <w:rFonts w:ascii="Verdana" w:hAnsi="Verdana"/>
          <w:sz w:val="28"/>
          <w:szCs w:val="28"/>
        </w:rPr>
      </w:pPr>
      <w:r>
        <w:rPr>
          <w:rFonts w:ascii="Times New Roman" w:hAnsi="Times New Roman"/>
          <w:sz w:val="28"/>
          <w:szCs w:val="28"/>
        </w:rPr>
        <w:t xml:space="preserve">В случае, если проводится оценка исполнения решения, принятого по итогам </w:t>
      </w:r>
      <w:r>
        <w:rPr>
          <w:rFonts w:ascii="Times New Roman" w:hAnsi="Times New Roman"/>
          <w:sz w:val="28"/>
          <w:szCs w:val="28"/>
        </w:rPr>
        <w:t>выездной проверки, допускается проведение выездной проверки.</w:t>
      </w:r>
    </w:p>
    <w:p>
      <w:pPr>
        <w:pStyle w:val="HTMLPreformatted"/>
        <w:ind w:firstLine="709"/>
        <w:jc w:val="both"/>
        <w:rPr>
          <w:rFonts w:ascii="Times New Roman" w:hAnsi="Times New Roman"/>
          <w:sz w:val="28"/>
          <w:szCs w:val="28"/>
        </w:rPr>
      </w:pPr>
      <w:r>
        <w:rPr>
          <w:rFonts w:ascii="Times New Roman" w:hAnsi="Times New Roman"/>
          <w:sz w:val="28"/>
          <w:szCs w:val="28"/>
        </w:rPr>
        <w:t>4.2.10. В случае, если по итогам проведения контрольного мероприятия, предусмотренного пунктом 4.2.9 настоящего Положения, Контрольным органом будет установлено, что решение не</w:t>
      </w:r>
      <w:r>
        <w:rPr>
          <w:rFonts w:ascii="Times New Roman" w:hAnsi="Times New Roman"/>
          <w:sz w:val="28"/>
          <w:szCs w:val="28"/>
        </w:rPr>
        <w:t xml:space="preserve">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pPr>
        <w:pStyle w:val="HTMLPreformatted"/>
        <w:ind w:firstLine="540"/>
        <w:jc w:val="both"/>
        <w:rPr>
          <w:rFonts w:ascii="Verdana" w:hAnsi="Verdana"/>
          <w:sz w:val="28"/>
          <w:szCs w:val="28"/>
        </w:rPr>
      </w:pPr>
      <w:r>
        <w:rPr>
          <w:rFonts w:ascii="Times New Roman" w:hAnsi="Times New Roman"/>
          <w:sz w:val="28"/>
          <w:szCs w:val="28"/>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pPr>
        <w:pStyle w:val="ListParagraph"/>
        <w:widowControl w:val="on"/>
        <w:tabs>
          <w:tab w:val="left" w:pos="1134"/>
        </w:tabs>
        <w:ind w:left="0"/>
        <w:jc w:val="center"/>
        <w:rPr>
          <w:rFonts w:ascii="Times New Roman" w:hAnsi="Times New Roman"/>
          <w:sz w:val="28"/>
        </w:rPr>
      </w:pPr>
    </w:p>
    <w:p>
      <w:pPr>
        <w:pStyle w:val="ListParagraph"/>
        <w:widowControl w:val="on"/>
        <w:tabs>
          <w:tab w:val="left" w:pos="1134"/>
        </w:tabs>
        <w:ind w:left="0"/>
        <w:jc w:val="center"/>
        <w:rPr>
          <w:rFonts w:ascii="Times New Roman" w:hAnsi="Times New Roman"/>
          <w:sz w:val="28"/>
        </w:rPr>
      </w:pPr>
      <w:r>
        <w:rPr>
          <w:rFonts w:ascii="Times New Roman" w:hAnsi="Times New Roman"/>
          <w:sz w:val="28"/>
        </w:rPr>
        <w:t>4.3. Плановые контрольные мероприятия</w:t>
      </w:r>
    </w:p>
    <w:p>
      <w:pPr>
        <w:pStyle w:val="ListParagraph"/>
        <w:widowControl w:val="on"/>
        <w:tabs>
          <w:tab w:val="left" w:pos="1134"/>
        </w:tabs>
        <w:ind w:left="709"/>
        <w:jc w:val="center"/>
        <w:rPr>
          <w:rFonts w:ascii="Times New Roman" w:hAnsi="Times New Roman"/>
          <w:b/>
          <w:sz w:val="28"/>
        </w:rPr>
      </w:pP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4.</w:t>
      </w:r>
      <w:r>
        <w:rPr>
          <w:rFonts w:ascii="Times New Roman" w:hAnsi="Times New Roman"/>
          <w:sz w:val="28"/>
        </w:rPr>
        <w:t>3</w:t>
      </w:r>
      <w:r>
        <w:rPr>
          <w:rFonts w:ascii="Times New Roman" w:hAnsi="Times New Roman"/>
          <w:sz w:val="28"/>
        </w:rPr>
        <w:t xml:space="preserve">.1.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4.3</w:t>
      </w:r>
      <w:r>
        <w:rPr>
          <w:rFonts w:ascii="Times New Roman" w:hAnsi="Times New Roman"/>
          <w:sz w:val="28"/>
        </w:rPr>
        <w:t>.2.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pPr>
        <w:pStyle w:val="ListParagraph"/>
        <w:widowControl w:val="on"/>
        <w:tabs>
          <w:tab w:val="left" w:pos="1134"/>
        </w:tabs>
        <w:ind w:left="0" w:firstLine="709"/>
        <w:jc w:val="both"/>
        <w:rPr>
          <w:rFonts w:ascii="Times New Roman" w:hAnsi="Times New Roman"/>
          <w:sz w:val="28"/>
          <w:vertAlign w:val="superscript"/>
        </w:rPr>
      </w:pPr>
      <w:r>
        <w:rPr>
          <w:rFonts w:ascii="Times New Roman" w:hAnsi="Times New Roman"/>
          <w:sz w:val="28"/>
        </w:rPr>
        <w:t>4.3</w:t>
      </w:r>
      <w:r>
        <w:rPr>
          <w:rFonts w:ascii="Times New Roman" w:hAnsi="Times New Roman"/>
          <w:sz w:val="28"/>
        </w:rPr>
        <w:t>.3. Контрольный орган может проводить следующие виды плановых контрольных мероприятий</w:t>
      </w:r>
      <w:r>
        <w:rPr>
          <w:rFonts w:ascii="Times New Roman" w:hAnsi="Times New Roman"/>
          <w:sz w:val="28"/>
        </w:rPr>
        <w:t>:</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инспекционный визит;</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рейдовый осмотр;</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документарная проверка;</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выездная проверка.</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4.3.4. Периодичность проведения плановых контрольных мероприятий в отношении объектов контроля, отнесенных к категории значительного риска – один раз в 3 года.</w:t>
      </w:r>
      <w:r>
        <w:rPr>
          <w:rFonts w:ascii="Times New Roman" w:hAnsi="Times New Roman"/>
          <w:sz w:val="28"/>
        </w:rPr>
        <w:t xml:space="preserve"> </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Периодичность проведения плановых контрольных мероприятий в отношении объектов контроля, отнесенных к категории среднего и умеренного риска – один раз в 4 года.</w:t>
      </w:r>
    </w:p>
    <w:p>
      <w:pPr>
        <w:pStyle w:val="ListParagraph"/>
        <w:widowControl w:val="on"/>
        <w:tabs>
          <w:tab w:val="left" w:pos="1134"/>
        </w:tabs>
        <w:ind w:left="0" w:firstLine="709"/>
        <w:jc w:val="both"/>
        <w:rPr>
          <w:rFonts w:ascii="Times New Roman" w:hAnsi="Times New Roman"/>
          <w:sz w:val="28"/>
          <w:szCs w:val="28"/>
        </w:rPr>
      </w:pPr>
      <w:r>
        <w:rPr>
          <w:rFonts w:ascii="Times New Roman" w:hAnsi="Times New Roman"/>
          <w:sz w:val="28"/>
          <w:szCs w:val="28"/>
        </w:rPr>
        <w:t>Плановые контрольные мероприятия в отношении объекта контроля, отнесенного к категории низкого риска, не проводятся.</w:t>
      </w:r>
    </w:p>
    <w:p>
      <w:pPr>
        <w:widowControl w:val="on"/>
        <w:ind w:firstLine="709"/>
        <w:jc w:val="both"/>
        <w:rPr>
          <w:rFonts w:ascii="Times New Roman" w:eastAsia="Calibri" w:hAnsi="Times New Roman"/>
          <w:color w:val="auto"/>
          <w:sz w:val="28"/>
          <w:szCs w:val="28"/>
        </w:rPr>
      </w:pPr>
      <w:r>
        <w:rPr>
          <w:rFonts w:ascii="Times New Roman" w:hAnsi="Times New Roman"/>
          <w:sz w:val="28"/>
          <w:szCs w:val="28"/>
        </w:rPr>
        <w:t xml:space="preserve">4.3.5. </w:t>
      </w:r>
      <w:r>
        <w:rPr>
          <w:rFonts w:ascii="Times New Roman" w:eastAsia="Calibri" w:hAnsi="Times New Roman"/>
          <w:color w:val="auto"/>
          <w:sz w:val="28"/>
          <w:szCs w:val="28"/>
        </w:rPr>
        <w:t>П</w:t>
      </w:r>
      <w:r>
        <w:rPr>
          <w:rFonts w:ascii="Times New Roman" w:eastAsia="Calibri" w:hAnsi="Times New Roman"/>
          <w:color w:val="auto"/>
          <w:sz w:val="28"/>
          <w:szCs w:val="28"/>
        </w:rPr>
        <w:t xml:space="preserve">оложения пункта 4.3 настоящего Положения не ограничивают проведение обязательных профилактических визитов, указанных </w:t>
      </w:r>
      <w:r>
        <w:rPr>
          <w:rFonts w:ascii="Times New Roman" w:eastAsia="Calibri" w:hAnsi="Times New Roman"/>
          <w:color w:val="auto"/>
          <w:sz w:val="28"/>
          <w:szCs w:val="28"/>
        </w:rPr>
        <w:t xml:space="preserve">в </w:t>
      </w:r>
      <w:r>
        <w:rPr>
          <w:rFonts w:ascii="Times New Roman" w:eastAsia="Calibri" w:hAnsi="Times New Roman"/>
          <w:color w:val="auto"/>
          <w:sz w:val="28"/>
          <w:szCs w:val="28"/>
        </w:rPr>
        <w:t>подпункте 2</w:t>
      </w:r>
      <w:r>
        <w:rPr>
          <w:rFonts w:ascii="Times New Roman" w:eastAsia="Calibri" w:hAnsi="Times New Roman"/>
          <w:color w:val="auto"/>
          <w:sz w:val="28"/>
          <w:szCs w:val="28"/>
        </w:rPr>
        <w:t xml:space="preserve"> </w:t>
      </w:r>
      <w:r>
        <w:rPr>
          <w:rFonts w:ascii="Times New Roman" w:eastAsia="Calibri" w:hAnsi="Times New Roman"/>
          <w:color w:val="auto"/>
          <w:sz w:val="28"/>
          <w:szCs w:val="28"/>
        </w:rPr>
        <w:t>пункта 3.4.3 настоящего Положения.</w:t>
      </w:r>
    </w:p>
    <w:p>
      <w:pPr>
        <w:widowControl w:val="on"/>
        <w:ind w:firstLine="709"/>
        <w:jc w:val="both"/>
        <w:rPr>
          <w:rFonts w:ascii="Times New Roman" w:hAnsi="Times New Roman"/>
          <w:sz w:val="28"/>
          <w:szCs w:val="28"/>
        </w:rPr>
      </w:pPr>
    </w:p>
    <w:p>
      <w:pPr>
        <w:pStyle w:val="ListParagraph"/>
        <w:widowControl w:val="on"/>
        <w:tabs>
          <w:tab w:val="left" w:pos="1134"/>
        </w:tabs>
        <w:ind w:left="0"/>
        <w:jc w:val="center"/>
        <w:rPr>
          <w:rFonts w:ascii="Times New Roman" w:hAnsi="Times New Roman"/>
          <w:sz w:val="28"/>
        </w:rPr>
      </w:pPr>
      <w:r>
        <w:rPr>
          <w:rFonts w:ascii="Times New Roman" w:hAnsi="Times New Roman"/>
          <w:sz w:val="28"/>
        </w:rPr>
        <w:t>4.4. Внеплановые контрольные мероприятия</w:t>
      </w:r>
    </w:p>
    <w:p>
      <w:pPr>
        <w:pStyle w:val="ListParagraph"/>
        <w:widowControl w:val="on"/>
        <w:tabs>
          <w:tab w:val="left" w:pos="1134"/>
        </w:tabs>
        <w:ind w:left="709"/>
        <w:jc w:val="center"/>
        <w:rPr>
          <w:rFonts w:ascii="Times New Roman" w:hAnsi="Times New Roman"/>
          <w:b/>
          <w:sz w:val="28"/>
        </w:rPr>
      </w:pP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 xml:space="preserve">4.4.1.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w:t>
      </w:r>
      <w:r>
        <w:rPr>
          <w:rFonts w:ascii="Times New Roman" w:hAnsi="Times New Roman"/>
          <w:sz w:val="28"/>
        </w:rPr>
        <w:t>обследования</w:t>
      </w:r>
      <w:r>
        <w:rPr>
          <w:rFonts w:ascii="Times New Roman" w:hAnsi="Times New Roman"/>
          <w:sz w:val="28"/>
        </w:rPr>
        <w:t>.</w:t>
      </w:r>
    </w:p>
    <w:p>
      <w:pPr>
        <w:pStyle w:val="ListParagraph"/>
        <w:widowControl w:val="on"/>
        <w:tabs>
          <w:tab w:val="left" w:pos="1134"/>
        </w:tabs>
        <w:ind w:left="0" w:firstLine="709"/>
        <w:jc w:val="both"/>
        <w:rPr>
          <w:rFonts w:ascii="Times New Roman" w:hAnsi="Times New Roman"/>
          <w:sz w:val="28"/>
          <w:szCs w:val="28"/>
        </w:rPr>
      </w:pPr>
      <w:r>
        <w:rPr>
          <w:rFonts w:ascii="Times New Roman" w:hAnsi="Times New Roman"/>
          <w:sz w:val="28"/>
          <w:szCs w:val="28"/>
        </w:rPr>
        <w:t xml:space="preserve">4.4.2.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w:t>
      </w:r>
    </w:p>
    <w:p>
      <w:pPr>
        <w:widowControl w:val="on"/>
        <w:ind w:firstLine="709"/>
        <w:jc w:val="both"/>
        <w:rPr>
          <w:rFonts w:ascii="Times New Roman" w:hAnsi="Times New Roman"/>
          <w:color w:val="auto"/>
          <w:sz w:val="28"/>
          <w:szCs w:val="28"/>
        </w:rPr>
      </w:pPr>
      <w:r>
        <w:rPr>
          <w:rFonts w:ascii="Times New Roman" w:hAnsi="Times New Roman"/>
          <w:color w:val="auto"/>
          <w:sz w:val="28"/>
          <w:szCs w:val="28"/>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pPr>
        <w:pStyle w:val="ListParagraph"/>
        <w:widowControl w:val="on"/>
        <w:tabs>
          <w:tab w:val="left" w:pos="1134"/>
        </w:tabs>
        <w:ind w:left="0" w:firstLine="709"/>
        <w:jc w:val="both"/>
        <w:rPr>
          <w:rFonts w:ascii="Times New Roman" w:hAnsi="Times New Roman"/>
          <w:sz w:val="28"/>
          <w:szCs w:val="28"/>
        </w:rPr>
      </w:pPr>
      <w:r>
        <w:rPr>
          <w:rFonts w:ascii="Times New Roman" w:hAnsi="Times New Roman"/>
          <w:sz w:val="28"/>
          <w:szCs w:val="28"/>
        </w:rPr>
        <w:t xml:space="preserve">4.4.3. Перечень индикаторов риска нарушения обязательных требований, проверяемых в рамках осуществления муниципального контроля установлен приложением 3 к настоящему Положению. </w:t>
      </w:r>
    </w:p>
    <w:p>
      <w:pPr>
        <w:pStyle w:val="ConsPlusNormal"/>
        <w:ind w:firstLine="709"/>
        <w:jc w:val="both"/>
        <w:rPr>
          <w:sz w:val="28"/>
          <w:szCs w:val="28"/>
        </w:rPr>
      </w:pPr>
      <w:r>
        <w:rPr>
          <w:sz w:val="28"/>
          <w:szCs w:val="28"/>
        </w:rPr>
        <w:t xml:space="preserve">4.4.4. Внеплановые контрольные мероприятия, за исключением внеплановых контрольных мероприятий без взаимодействия </w:t>
      </w:r>
      <w:r>
        <w:rPr>
          <w:sz w:val="28"/>
        </w:rPr>
        <w:t>с контролируемыми лицами</w:t>
      </w:r>
      <w:r>
        <w:rPr>
          <w:sz w:val="28"/>
          <w:szCs w:val="28"/>
        </w:rPr>
        <w:t>, проводятся по основаниям, предусмотренным пунктами 1, 3-</w:t>
      </w:r>
      <w:r>
        <w:rPr>
          <w:sz w:val="28"/>
          <w:szCs w:val="28"/>
        </w:rPr>
        <w:t>5, 7, 9 части</w:t>
      </w:r>
      <w:r>
        <w:rPr>
          <w:sz w:val="28"/>
          <w:szCs w:val="28"/>
        </w:rPr>
        <w:t xml:space="preserve"> 1 статьи 57 Федерального закона № 248-ФЗ.</w:t>
      </w:r>
    </w:p>
    <w:p>
      <w:pPr>
        <w:pStyle w:val="ConsPlusNormal"/>
        <w:ind w:firstLine="709"/>
        <w:jc w:val="both"/>
        <w:rPr>
          <w:sz w:val="28"/>
          <w:szCs w:val="28"/>
        </w:rPr>
      </w:pPr>
      <w:r>
        <w:rPr>
          <w:sz w:val="28"/>
          <w:szCs w:val="28"/>
        </w:rPr>
        <w:t>4.4.5. В случае</w:t>
      </w:r>
      <w:r>
        <w:rPr>
          <w:sz w:val="28"/>
          <w:szCs w:val="28"/>
        </w:rPr>
        <w:t>,</w:t>
      </w:r>
      <w:r>
        <w:rPr>
          <w:sz w:val="28"/>
          <w:szCs w:val="28"/>
        </w:rPr>
        <w:t xml:space="preserve"> если внеплановое</w:t>
      </w:r>
      <w:r>
        <w:rPr>
          <w:sz w:val="28"/>
          <w:szCs w:val="28"/>
        </w:rPr>
        <w:t xml:space="preserve">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pPr>
        <w:widowControl w:val="on"/>
        <w:tabs>
          <w:tab w:val="left" w:pos="1134"/>
        </w:tabs>
        <w:jc w:val="center"/>
        <w:rPr>
          <w:rFonts w:ascii="Times New Roman" w:hAnsi="Times New Roman"/>
          <w:color w:val="auto"/>
          <w:sz w:val="28"/>
        </w:rPr>
      </w:pPr>
    </w:p>
    <w:p>
      <w:pPr>
        <w:widowControl w:val="on"/>
        <w:tabs>
          <w:tab w:val="left" w:pos="1134"/>
        </w:tabs>
        <w:jc w:val="center"/>
        <w:rPr>
          <w:rFonts w:ascii="Times New Roman" w:hAnsi="Times New Roman"/>
          <w:color w:val="auto"/>
          <w:sz w:val="28"/>
        </w:rPr>
      </w:pPr>
      <w:r>
        <w:rPr>
          <w:rFonts w:ascii="Times New Roman" w:hAnsi="Times New Roman"/>
          <w:color w:val="auto"/>
          <w:sz w:val="28"/>
        </w:rPr>
        <w:t>4.5. Документарная</w:t>
      </w:r>
      <w:r>
        <w:rPr>
          <w:rFonts w:ascii="Times New Roman" w:hAnsi="Times New Roman"/>
          <w:color w:val="auto"/>
          <w:sz w:val="28"/>
        </w:rPr>
        <w:t xml:space="preserve"> проверка</w:t>
      </w:r>
    </w:p>
    <w:p>
      <w:pPr>
        <w:pStyle w:val="ListParagraph"/>
        <w:widowControl w:val="on"/>
        <w:tabs>
          <w:tab w:val="left" w:pos="1134"/>
        </w:tabs>
        <w:ind w:left="709"/>
        <w:jc w:val="center"/>
        <w:rPr>
          <w:rFonts w:ascii="Times New Roman" w:hAnsi="Times New Roman"/>
          <w:b/>
          <w:sz w:val="28"/>
        </w:rPr>
      </w:pPr>
    </w:p>
    <w:p>
      <w:pPr>
        <w:pStyle w:val="ListParagraph"/>
        <w:widowControl w:val="on"/>
        <w:tabs>
          <w:tab w:val="left" w:pos="1134"/>
        </w:tabs>
        <w:ind w:left="0" w:firstLine="709"/>
        <w:jc w:val="both"/>
        <w:rPr>
          <w:rFonts w:ascii="Verdana" w:hAnsi="Verdana"/>
          <w:sz w:val="28"/>
          <w:szCs w:val="28"/>
        </w:rPr>
      </w:pPr>
      <w:r>
        <w:rPr>
          <w:rFonts w:ascii="Times New Roman" w:hAnsi="Times New Roman"/>
          <w:sz w:val="28"/>
        </w:rPr>
        <w:t xml:space="preserve">4.5.1. </w:t>
      </w:r>
      <w:r>
        <w:rPr>
          <w:rFonts w:ascii="Times New Roman" w:hAnsi="Times New Roman"/>
          <w:sz w:val="28"/>
          <w:szCs w:val="28"/>
        </w:rPr>
        <w:t>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pPr>
        <w:widowControl w:val="on"/>
        <w:tabs>
          <w:tab w:val="left" w:pos="1134"/>
        </w:tabs>
        <w:ind w:firstLine="709"/>
        <w:jc w:val="both"/>
        <w:rPr>
          <w:rFonts w:ascii="Times New Roman" w:hAnsi="Times New Roman"/>
          <w:sz w:val="28"/>
          <w:szCs w:val="28"/>
        </w:rPr>
      </w:pPr>
      <w:r>
        <w:rPr>
          <w:rFonts w:ascii="Times New Roman" w:hAnsi="Times New Roman"/>
          <w:sz w:val="28"/>
        </w:rPr>
        <w:t>4.5</w:t>
      </w:r>
      <w:r>
        <w:rPr>
          <w:rFonts w:ascii="Times New Roman" w:hAnsi="Times New Roman"/>
          <w:sz w:val="28"/>
        </w:rPr>
        <w:t xml:space="preserve">.2. </w:t>
      </w:r>
      <w:r>
        <w:rPr>
          <w:rFonts w:ascii="Times New Roman" w:hAnsi="Times New Roman"/>
          <w:sz w:val="28"/>
          <w:szCs w:val="28"/>
        </w:rPr>
        <w:t>В случае</w:t>
      </w:r>
      <w:r>
        <w:rPr>
          <w:rFonts w:ascii="Times New Roman" w:hAnsi="Times New Roman"/>
          <w:sz w:val="28"/>
          <w:szCs w:val="28"/>
        </w:rPr>
        <w:t>,</w:t>
      </w:r>
      <w:r>
        <w:rPr>
          <w:rFonts w:ascii="Times New Roman" w:hAnsi="Times New Roman"/>
          <w:sz w:val="28"/>
          <w:szCs w:val="28"/>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w:t>
      </w:r>
      <w:r>
        <w:rPr>
          <w:rFonts w:ascii="Times New Roman" w:hAnsi="Times New Roman"/>
          <w:sz w:val="28"/>
          <w:szCs w:val="28"/>
        </w:rPr>
        <w:t xml:space="preserve">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pPr>
        <w:pStyle w:val="HTMLPreformatted"/>
        <w:ind w:firstLine="709"/>
        <w:jc w:val="both"/>
        <w:rPr>
          <w:rFonts w:ascii="Times New Roman" w:hAnsi="Times New Roman"/>
          <w:sz w:val="28"/>
          <w:szCs w:val="28"/>
        </w:rPr>
      </w:pPr>
      <w:r>
        <w:rPr>
          <w:rFonts w:ascii="Times New Roman" w:hAnsi="Times New Roman"/>
          <w:sz w:val="28"/>
          <w:szCs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 xml:space="preserve">4.5.3. Срок проведения документарной проверки не может превышать десять рабочих дней. </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Исчисление срока проведения документарной проверки приостанавливается на период с момента:</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2)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4.5.4. Перечень допустимых контрольных действий совершаемых в ходе документарной проверки:</w:t>
      </w:r>
    </w:p>
    <w:p>
      <w:pPr>
        <w:pStyle w:val="ConsPlusNormal"/>
        <w:ind w:firstLine="709"/>
        <w:jc w:val="both"/>
        <w:rPr>
          <w:sz w:val="28"/>
        </w:rPr>
      </w:pPr>
      <w:bookmarkStart w:id="5" w:name="_Hlk73716001"/>
      <w:r>
        <w:rPr>
          <w:sz w:val="28"/>
        </w:rPr>
        <w:t>1) истребование документов;</w:t>
      </w:r>
    </w:p>
    <w:p>
      <w:pPr>
        <w:pStyle w:val="ConsPlusNormal"/>
        <w:ind w:firstLine="709"/>
        <w:jc w:val="both"/>
        <w:rPr>
          <w:sz w:val="28"/>
        </w:rPr>
      </w:pPr>
      <w:r>
        <w:rPr>
          <w:sz w:val="28"/>
        </w:rPr>
        <w:t>2) получение письменных объяснений;</w:t>
      </w:r>
    </w:p>
    <w:p>
      <w:pPr>
        <w:pStyle w:val="ConsPlusNormal"/>
        <w:ind w:firstLine="709"/>
        <w:jc w:val="both"/>
        <w:rPr>
          <w:sz w:val="28"/>
        </w:rPr>
      </w:pPr>
      <w:r>
        <w:rPr>
          <w:sz w:val="28"/>
        </w:rPr>
        <w:t>3) экспертиза.</w:t>
      </w:r>
      <w:bookmarkEnd w:id="5"/>
    </w:p>
    <w:p>
      <w:pPr>
        <w:pStyle w:val="ConsPlusNormal"/>
        <w:ind w:firstLine="709"/>
        <w:jc w:val="both"/>
        <w:rPr>
          <w:sz w:val="28"/>
          <w:szCs w:val="28"/>
        </w:rPr>
      </w:pPr>
      <w:r>
        <w:rPr>
          <w:sz w:val="28"/>
        </w:rPr>
        <w:t xml:space="preserve">4.5.5. </w:t>
      </w:r>
      <w:r>
        <w:rPr>
          <w:sz w:val="28"/>
          <w:szCs w:val="28"/>
        </w:rPr>
        <w:t xml:space="preserve">В ходе проведения контрольного мероприятия инспектор вправе предъявить (направить) контролируемому лицу требование о </w:t>
      </w:r>
      <w:r>
        <w:rPr>
          <w:sz w:val="28"/>
          <w:szCs w:val="28"/>
        </w:rPr>
        <w:t>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r>
        <w:rPr>
          <w:color w:val="ff0000"/>
          <w:sz w:val="28"/>
          <w:szCs w:val="28"/>
        </w:rPr>
        <w:t xml:space="preserve">, </w:t>
      </w:r>
      <w:r>
        <w:rPr>
          <w:sz w:val="28"/>
          <w:szCs w:val="28"/>
        </w:rPr>
        <w:t>в том числе материалов фотосъемки, аудио- и видеозаписи, информационных баз, банков данных, а также носителей информации.</w:t>
      </w:r>
    </w:p>
    <w:p>
      <w:pPr>
        <w:widowControl w:val="on"/>
        <w:ind w:firstLine="709"/>
        <w:jc w:val="both"/>
        <w:rPr>
          <w:rFonts w:ascii="Times New Roman" w:hAnsi="Times New Roman"/>
          <w:sz w:val="28"/>
          <w:szCs w:val="28"/>
        </w:rPr>
      </w:pPr>
      <w:r>
        <w:rPr>
          <w:rFonts w:ascii="Times New Roman" w:hAnsi="Times New Roman"/>
          <w:sz w:val="28"/>
          <w:szCs w:val="28"/>
        </w:rPr>
        <w:t xml:space="preserve">Контролируемое лицо </w:t>
      </w:r>
      <w:r>
        <w:rPr>
          <w:rFonts w:ascii="Times New Roman" w:hAnsi="Times New Roman"/>
          <w:sz w:val="28"/>
          <w:szCs w:val="28"/>
        </w:rPr>
        <w:t>в срок, указанный в требовании о представлении документов,</w:t>
      </w:r>
      <w:r>
        <w:rPr>
          <w:rFonts w:ascii="Times New Roman" w:hAnsi="Times New Roman"/>
          <w:sz w:val="28"/>
          <w:szCs w:val="28"/>
        </w:rPr>
        <w:t xml:space="preserve"> </w:t>
      </w:r>
      <w:r>
        <w:rPr>
          <w:rFonts w:ascii="Times New Roman" w:hAnsi="Times New Roman"/>
          <w:sz w:val="28"/>
          <w:szCs w:val="28"/>
        </w:rPr>
        <w:t xml:space="preserve">направляет </w:t>
      </w:r>
      <w:r>
        <w:rPr>
          <w:rFonts w:ascii="Times New Roman" w:hAnsi="Times New Roman"/>
          <w:sz w:val="28"/>
          <w:szCs w:val="28"/>
        </w:rPr>
        <w:t>истребуемые</w:t>
      </w:r>
      <w:r>
        <w:rPr>
          <w:rFonts w:ascii="Times New Roman" w:hAnsi="Times New Roman"/>
          <w:sz w:val="28"/>
          <w:szCs w:val="28"/>
        </w:rPr>
        <w:t xml:space="preserve"> документы в Контрольный орган либо незамедлительно ходатайством в письменной форме уведомляет инспектора о </w:t>
      </w:r>
      <w:r>
        <w:rPr>
          <w:rFonts w:ascii="Times New Roman" w:hAnsi="Times New Roman"/>
          <w:sz w:val="28"/>
          <w:szCs w:val="28"/>
        </w:rPr>
        <w:t>невозможности предоставления документов в установленный срок с указанием причин</w:t>
      </w:r>
      <w:r>
        <w:rPr>
          <w:rFonts w:ascii="Times New Roman" w:hAnsi="Times New Roman"/>
          <w:color w:val="auto"/>
          <w:sz w:val="28"/>
          <w:szCs w:val="28"/>
        </w:rPr>
        <w:t xml:space="preserve">, по которым </w:t>
      </w:r>
      <w:r>
        <w:rPr>
          <w:rFonts w:ascii="Times New Roman" w:hAnsi="Times New Roman"/>
          <w:color w:val="auto"/>
          <w:sz w:val="28"/>
          <w:szCs w:val="28"/>
        </w:rPr>
        <w:t>истребуемые</w:t>
      </w:r>
      <w:r>
        <w:rPr>
          <w:rFonts w:ascii="Times New Roman" w:hAnsi="Times New Roman"/>
          <w:color w:val="auto"/>
          <w:sz w:val="28"/>
          <w:szCs w:val="28"/>
        </w:rPr>
        <w:t xml:space="preserve"> документы не могут быть представлены в установленный срок,</w:t>
      </w:r>
      <w:r>
        <w:rPr>
          <w:rFonts w:ascii="Times New Roman" w:hAnsi="Times New Roman"/>
          <w:sz w:val="28"/>
          <w:szCs w:val="28"/>
        </w:rPr>
        <w:t xml:space="preserve"> и срока, в течение которого контролируемое лицо может представить </w:t>
      </w:r>
      <w:r>
        <w:rPr>
          <w:rFonts w:ascii="Times New Roman" w:hAnsi="Times New Roman"/>
          <w:sz w:val="28"/>
          <w:szCs w:val="28"/>
        </w:rPr>
        <w:t>истребуемые</w:t>
      </w:r>
      <w:r>
        <w:rPr>
          <w:rFonts w:ascii="Times New Roman" w:hAnsi="Times New Roman"/>
          <w:sz w:val="28"/>
          <w:szCs w:val="28"/>
        </w:rPr>
        <w:t xml:space="preserve"> документы.</w:t>
      </w:r>
    </w:p>
    <w:p>
      <w:pPr>
        <w:pStyle w:val="HTMLPreformatted"/>
        <w:ind w:firstLine="709"/>
        <w:jc w:val="both"/>
        <w:rPr>
          <w:b/>
          <w:color w:val="ff0000"/>
          <w:sz w:val="28"/>
        </w:rPr>
      </w:pPr>
      <w:r>
        <w:rPr>
          <w:rFonts w:ascii="Times New Roman" w:hAnsi="Times New Roman"/>
          <w:sz w:val="28"/>
        </w:rPr>
        <w:t xml:space="preserve">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w:t>
      </w:r>
      <w:r>
        <w:rPr>
          <w:rFonts w:ascii="Times New Roman" w:hAnsi="Times New Roman"/>
          <w:sz w:val="28"/>
        </w:rPr>
        <w:t>поиска информации, необходимой для осуществления контрольных мероприятий на срок проведения документарной проверки.</w:t>
      </w:r>
      <w:r>
        <w:rPr>
          <w:rFonts w:ascii="Times New Roman" w:hAnsi="Times New Roman"/>
          <w:color w:val="ff0000"/>
          <w:sz w:val="28"/>
          <w:szCs w:val="28"/>
        </w:rPr>
        <w:t xml:space="preserve"> </w:t>
      </w:r>
    </w:p>
    <w:p>
      <w:pPr>
        <w:pStyle w:val="ConsPlusNormal"/>
        <w:ind w:firstLine="709"/>
        <w:jc w:val="both"/>
        <w:rPr>
          <w:sz w:val="28"/>
          <w:szCs w:val="28"/>
        </w:rPr>
      </w:pPr>
      <w:r>
        <w:rPr>
          <w:sz w:val="28"/>
        </w:rPr>
        <w:t xml:space="preserve">4.5.6. </w:t>
      </w:r>
      <w:r>
        <w:rPr>
          <w:sz w:val="28"/>
          <w:szCs w:val="28"/>
        </w:rPr>
        <w:t>Письменные объяснения могут быть запрошены инспектором от контролируемого лица или его представителя, свидетелей.</w:t>
      </w:r>
    </w:p>
    <w:p>
      <w:pPr>
        <w:pStyle w:val="ConsPlusNormal"/>
        <w:ind w:firstLine="709"/>
        <w:jc w:val="both"/>
        <w:rPr>
          <w:sz w:val="28"/>
        </w:rPr>
      </w:pPr>
      <w:r>
        <w:rPr>
          <w:sz w:val="28"/>
        </w:rPr>
        <w:t xml:space="preserve">Указанные лица предоставляют инспектору письменные объяснения в свободной форме не </w:t>
      </w:r>
      <w:r>
        <w:rPr>
          <w:sz w:val="28"/>
        </w:rPr>
        <w:t>позднее дня окончания</w:t>
      </w:r>
      <w:r>
        <w:rPr>
          <w:sz w:val="28"/>
        </w:rPr>
        <w:t xml:space="preserve"> </w:t>
      </w:r>
      <w:r>
        <w:rPr>
          <w:sz w:val="28"/>
        </w:rPr>
        <w:t>проверки.</w:t>
      </w:r>
    </w:p>
    <w:p>
      <w:pPr>
        <w:pStyle w:val="ConsPlusNormal"/>
        <w:ind w:firstLine="709"/>
        <w:jc w:val="both"/>
        <w:rPr>
          <w:sz w:val="28"/>
        </w:rPr>
      </w:pPr>
    </w:p>
    <w:p>
      <w:pPr>
        <w:pStyle w:val="HTMLPreformatted"/>
        <w:ind w:firstLine="709"/>
        <w:jc w:val="both"/>
        <w:rPr>
          <w:rFonts w:ascii="Verdana" w:hAnsi="Verdana"/>
          <w:sz w:val="28"/>
          <w:szCs w:val="28"/>
        </w:rPr>
      </w:pPr>
      <w:r>
        <w:rPr>
          <w:rFonts w:ascii="Times New Roman" w:hAnsi="Times New Roman"/>
          <w:sz w:val="28"/>
          <w:szCs w:val="28"/>
        </w:rPr>
        <w:t>Письменные объяснения оформляются путем</w:t>
      </w:r>
      <w:r>
        <w:rPr>
          <w:rFonts w:ascii="Times New Roman" w:hAnsi="Times New Roman"/>
          <w:sz w:val="28"/>
          <w:szCs w:val="28"/>
        </w:rPr>
        <w:t xml:space="preserve"> составления письменного документа в свободной форме.</w:t>
      </w:r>
    </w:p>
    <w:p>
      <w:pPr>
        <w:pStyle w:val="HTMLPreformatted"/>
        <w:ind w:firstLine="709"/>
        <w:jc w:val="both"/>
        <w:rPr>
          <w:rFonts w:ascii="Verdana" w:hAnsi="Verdana"/>
          <w:sz w:val="28"/>
          <w:szCs w:val="28"/>
        </w:rPr>
      </w:pPr>
      <w:r>
        <w:rPr>
          <w:rFonts w:ascii="Times New Roman" w:hAnsi="Times New Roman"/>
          <w:sz w:val="28"/>
          <w:szCs w:val="28"/>
        </w:rPr>
        <w:t>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r>
        <w:rPr>
          <w:rFonts w:ascii="Times New Roman" w:hAnsi="Times New Roman"/>
          <w:sz w:val="28"/>
          <w:szCs w:val="28"/>
        </w:rPr>
        <w:t xml:space="preserve"> </w:t>
      </w:r>
    </w:p>
    <w:p>
      <w:pPr>
        <w:pStyle w:val="ConsPlusNormal"/>
        <w:ind w:firstLine="709"/>
        <w:jc w:val="both"/>
        <w:rPr>
          <w:sz w:val="28"/>
          <w:szCs w:val="28"/>
        </w:rPr>
      </w:pPr>
      <w:r>
        <w:rPr>
          <w:sz w:val="28"/>
        </w:rPr>
        <w:t>4.</w:t>
      </w:r>
      <w:r>
        <w:rPr>
          <w:sz w:val="28"/>
        </w:rPr>
        <w:t>5</w:t>
      </w:r>
      <w:r>
        <w:rPr>
          <w:sz w:val="28"/>
        </w:rPr>
        <w:t xml:space="preserve">.7. </w:t>
      </w:r>
      <w:r>
        <w:rPr>
          <w:sz w:val="28"/>
          <w:szCs w:val="28"/>
        </w:rPr>
        <w:t>Экспертиза осуществляется экспертом или экспертной организацией по поручению Контрольного органа.</w:t>
      </w:r>
    </w:p>
    <w:p>
      <w:pPr>
        <w:pStyle w:val="HTMLPreformatted"/>
        <w:ind w:firstLine="709"/>
        <w:jc w:val="both"/>
        <w:rPr>
          <w:rFonts w:ascii="Times New Roman" w:hAnsi="Times New Roman"/>
          <w:sz w:val="28"/>
          <w:szCs w:val="28"/>
        </w:rPr>
      </w:pPr>
      <w:r>
        <w:rPr>
          <w:rFonts w:ascii="Times New Roman" w:hAnsi="Times New Roman"/>
          <w:sz w:val="28"/>
          <w:szCs w:val="28"/>
        </w:rPr>
        <w:t xml:space="preserve">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w:t>
      </w:r>
      <w:r>
        <w:rPr>
          <w:rFonts w:ascii="Times New Roman" w:hAnsi="Times New Roman"/>
          <w:sz w:val="28"/>
          <w:szCs w:val="28"/>
        </w:rPr>
        <w:t>непосредственно в ходе проведения контрольного мероприятия, так и по месту осуществления деятельности эксперта или экспертной организации.</w:t>
      </w:r>
    </w:p>
    <w:p>
      <w:pPr>
        <w:widowControl w:val="on"/>
        <w:ind w:firstLine="709"/>
        <w:jc w:val="both"/>
        <w:rPr>
          <w:rFonts w:ascii="Times New Roman" w:eastAsia="Calibri" w:hAnsi="Times New Roman"/>
          <w:color w:val="auto"/>
          <w:sz w:val="28"/>
          <w:szCs w:val="28"/>
        </w:rPr>
      </w:pPr>
      <w:r>
        <w:rPr>
          <w:rFonts w:ascii="Times New Roman" w:eastAsia="Calibri" w:hAnsi="Times New Roman"/>
          <w:color w:val="auto"/>
          <w:sz w:val="28"/>
          <w:szCs w:val="28"/>
        </w:rPr>
        <w:t xml:space="preserve">Экспертиза может осуществляться с использованием средств дистанционного взаимодействия, в том числе посредством </w:t>
      </w:r>
      <w:r>
        <w:rPr>
          <w:rFonts w:ascii="Times New Roman" w:eastAsia="Calibri" w:hAnsi="Times New Roman"/>
          <w:color w:val="auto"/>
          <w:sz w:val="28"/>
          <w:szCs w:val="28"/>
        </w:rPr>
        <w:t>видео-конференц-связи</w:t>
      </w:r>
      <w:r>
        <w:rPr>
          <w:rFonts w:ascii="Times New Roman" w:eastAsia="Calibri" w:hAnsi="Times New Roman"/>
          <w:color w:val="auto"/>
          <w:sz w:val="28"/>
          <w:szCs w:val="28"/>
        </w:rPr>
        <w:t>, а также с использованием мобильного приложения «Инспектор».</w:t>
      </w:r>
    </w:p>
    <w:p>
      <w:pPr>
        <w:pStyle w:val="HTMLPreformatted"/>
        <w:ind w:firstLine="709"/>
        <w:jc w:val="both"/>
        <w:rPr>
          <w:rFonts w:ascii="Verdana" w:hAnsi="Verdana"/>
          <w:sz w:val="28"/>
          <w:szCs w:val="28"/>
        </w:rPr>
      </w:pPr>
      <w:r>
        <w:rPr>
          <w:rFonts w:ascii="Times New Roman" w:hAnsi="Times New Roman"/>
          <w:sz w:val="28"/>
          <w:szCs w:val="28"/>
        </w:rPr>
        <w:t>Время осуществления экспертизы зависит от вида экспертизы и устанавливается индивидуально</w:t>
      </w:r>
      <w:r>
        <w:rPr>
          <w:rFonts w:ascii="Times New Roman" w:hAnsi="Times New Roman"/>
          <w:sz w:val="28"/>
          <w:szCs w:val="28"/>
        </w:rPr>
        <w:t xml:space="preserve"> в каждом конкретном случае по соглашению между Контрольным органом и экспертом или экспертной организацией.</w:t>
      </w:r>
    </w:p>
    <w:p>
      <w:pPr>
        <w:pStyle w:val="ConsPlusNormal"/>
        <w:ind w:firstLine="709"/>
        <w:jc w:val="both"/>
        <w:rPr>
          <w:sz w:val="28"/>
        </w:rPr>
      </w:pPr>
      <w:r>
        <w:rPr>
          <w:sz w:val="28"/>
        </w:rPr>
        <w:t>Результаты экспертизы оформляются экспертным заключением по форме, утвержденной Контрольным органом.</w:t>
      </w:r>
      <w:r>
        <w:rPr>
          <w:sz w:val="28"/>
        </w:rPr>
        <w:t xml:space="preserve"> </w:t>
      </w:r>
    </w:p>
    <w:p>
      <w:pPr>
        <w:pStyle w:val="ConsPlusNormal"/>
        <w:ind w:firstLine="709"/>
        <w:jc w:val="both"/>
        <w:rPr>
          <w:b/>
          <w:sz w:val="28"/>
        </w:rPr>
      </w:pPr>
      <w:r>
        <w:rPr>
          <w:sz w:val="28"/>
        </w:rPr>
        <w:t>4.</w:t>
      </w:r>
      <w:r>
        <w:rPr>
          <w:sz w:val="28"/>
        </w:rPr>
        <w:t>5</w:t>
      </w:r>
      <w:r>
        <w:rPr>
          <w:sz w:val="28"/>
        </w:rPr>
        <w:t>.</w:t>
      </w:r>
      <w:r>
        <w:rPr>
          <w:sz w:val="28"/>
        </w:rPr>
        <w:t>8</w:t>
      </w:r>
      <w:r>
        <w:rPr>
          <w:sz w:val="28"/>
        </w:rPr>
        <w:t>. Оформление акта производится по месту нахождения Контрольного органа в день окончания проведения документарной проверки.</w:t>
      </w:r>
      <w:r>
        <w:rPr>
          <w:b/>
          <w:sz w:val="28"/>
        </w:rPr>
        <w:t xml:space="preserve"> </w:t>
      </w:r>
    </w:p>
    <w:p>
      <w:pPr>
        <w:pStyle w:val="ConsPlusNormal"/>
        <w:ind w:firstLine="709"/>
        <w:jc w:val="both"/>
        <w:rPr>
          <w:rFonts w:eastAsia="Calibri"/>
          <w:sz w:val="28"/>
          <w:szCs w:val="28"/>
        </w:rPr>
      </w:pPr>
      <w:r>
        <w:rPr>
          <w:sz w:val="28"/>
        </w:rPr>
        <w:t xml:space="preserve">4.5.9. </w:t>
      </w:r>
      <w:r>
        <w:rPr>
          <w:rFonts w:eastAsia="Calibri"/>
          <w:sz w:val="28"/>
          <w:szCs w:val="28"/>
        </w:rPr>
        <w:t>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части 1 статьи 57 Федерального закона № 248-ФЗ.</w:t>
      </w:r>
    </w:p>
    <w:p>
      <w:pPr>
        <w:pStyle w:val="ListParagraph"/>
        <w:widowControl w:val="on"/>
        <w:tabs>
          <w:tab w:val="left" w:pos="1134"/>
        </w:tabs>
        <w:ind w:left="0"/>
        <w:jc w:val="center"/>
        <w:rPr>
          <w:rFonts w:ascii="Times New Roman" w:hAnsi="Times New Roman"/>
          <w:sz w:val="28"/>
        </w:rPr>
      </w:pPr>
    </w:p>
    <w:p>
      <w:pPr>
        <w:pStyle w:val="ListParagraph"/>
        <w:widowControl w:val="on"/>
        <w:tabs>
          <w:tab w:val="left" w:pos="1134"/>
        </w:tabs>
        <w:ind w:left="0"/>
        <w:jc w:val="center"/>
        <w:rPr>
          <w:rFonts w:ascii="Times New Roman" w:hAnsi="Times New Roman"/>
          <w:sz w:val="28"/>
        </w:rPr>
      </w:pPr>
      <w:r>
        <w:rPr>
          <w:rFonts w:ascii="Times New Roman" w:hAnsi="Times New Roman"/>
          <w:sz w:val="28"/>
        </w:rPr>
        <w:t>4.6. Выездная проверка</w:t>
      </w:r>
    </w:p>
    <w:p>
      <w:pPr>
        <w:pStyle w:val="ListParagraph"/>
        <w:widowControl w:val="on"/>
        <w:tabs>
          <w:tab w:val="left" w:pos="1134"/>
        </w:tabs>
        <w:ind w:left="0" w:firstLine="709"/>
        <w:jc w:val="both"/>
        <w:rPr>
          <w:rFonts w:ascii="Times New Roman" w:hAnsi="Times New Roman"/>
          <w:sz w:val="28"/>
        </w:rPr>
      </w:pPr>
    </w:p>
    <w:p>
      <w:pPr>
        <w:pStyle w:val="ListParagraph"/>
        <w:widowControl w:val="on"/>
        <w:tabs>
          <w:tab w:val="left" w:pos="1134"/>
        </w:tabs>
        <w:ind w:left="0" w:firstLine="709"/>
        <w:jc w:val="both"/>
        <w:rPr>
          <w:rFonts w:ascii="Times New Roman" w:hAnsi="Times New Roman"/>
          <w:sz w:val="28"/>
          <w:szCs w:val="28"/>
        </w:rPr>
      </w:pPr>
      <w:r>
        <w:rPr>
          <w:rFonts w:ascii="Times New Roman" w:hAnsi="Times New Roman"/>
          <w:sz w:val="28"/>
        </w:rPr>
        <w:t>4.6</w:t>
      </w:r>
      <w:r>
        <w:rPr>
          <w:rFonts w:ascii="Times New Roman" w:hAnsi="Times New Roman"/>
          <w:sz w:val="28"/>
        </w:rPr>
        <w:t xml:space="preserve">.1. Выездная проверка проводится по месту нахождения (осуществления деятельности) контролируемого лица (его </w:t>
      </w:r>
      <w:r>
        <w:rPr>
          <w:rFonts w:ascii="Times New Roman" w:hAnsi="Times New Roman"/>
          <w:sz w:val="28"/>
        </w:rPr>
        <w:t xml:space="preserve">филиалов, </w:t>
      </w:r>
      <w:r>
        <w:rPr>
          <w:rFonts w:ascii="Times New Roman" w:hAnsi="Times New Roman"/>
          <w:sz w:val="28"/>
        </w:rPr>
        <w:t xml:space="preserve">представительств, обособленных структурных подразделений) </w:t>
      </w:r>
      <w:r>
        <w:rPr>
          <w:rFonts w:ascii="Times New Roman" w:hAnsi="Times New Roman"/>
          <w:sz w:val="28"/>
          <w:szCs w:val="28"/>
        </w:rPr>
        <w:t>либо объекта муниципального контроля.</w:t>
      </w:r>
    </w:p>
    <w:p>
      <w:pPr>
        <w:pStyle w:val="ConsPlusNormal"/>
        <w:ind w:firstLine="709"/>
        <w:jc w:val="both"/>
        <w:rPr>
          <w:sz w:val="28"/>
        </w:rPr>
      </w:pPr>
      <w:r>
        <w:rPr>
          <w:sz w:val="28"/>
        </w:rPr>
        <w:t xml:space="preserve">Выездная проверка может проводиться с использованием средств дистанционного взаимодействия, в том числе посредством </w:t>
      </w:r>
      <w:r>
        <w:rPr>
          <w:sz w:val="28"/>
        </w:rPr>
        <w:t>видео-конференц-связи</w:t>
      </w:r>
      <w:r>
        <w:rPr>
          <w:sz w:val="28"/>
        </w:rPr>
        <w:t>, а также с использованием мобильного приложения «Инспектор».</w:t>
      </w:r>
    </w:p>
    <w:p>
      <w:pPr>
        <w:pStyle w:val="ListParagraph"/>
        <w:widowControl w:val="on"/>
        <w:tabs>
          <w:tab w:val="left" w:pos="1134"/>
        </w:tabs>
        <w:ind w:left="0" w:firstLine="709"/>
        <w:jc w:val="both"/>
        <w:rPr>
          <w:rFonts w:ascii="Verdana" w:hAnsi="Verdana"/>
          <w:sz w:val="28"/>
          <w:szCs w:val="28"/>
        </w:rPr>
      </w:pPr>
      <w:r>
        <w:rPr>
          <w:rFonts w:ascii="Times New Roman" w:hAnsi="Times New Roman"/>
          <w:sz w:val="28"/>
        </w:rPr>
        <w:t>4.6</w:t>
      </w:r>
      <w:r>
        <w:rPr>
          <w:rFonts w:ascii="Times New Roman" w:hAnsi="Times New Roman"/>
          <w:sz w:val="28"/>
        </w:rPr>
        <w:t xml:space="preserve">.2. </w:t>
      </w:r>
      <w:r>
        <w:rPr>
          <w:rFonts w:ascii="Times New Roman" w:hAnsi="Times New Roman"/>
          <w:sz w:val="28"/>
          <w:szCs w:val="28"/>
        </w:rPr>
        <w:t>Выездная проверка проводится в случае, если не представляется возможным:</w:t>
      </w:r>
    </w:p>
    <w:p>
      <w:pPr>
        <w:pStyle w:val="HTMLPreformatted"/>
        <w:ind w:firstLine="709"/>
        <w:jc w:val="both"/>
        <w:rPr>
          <w:rFonts w:ascii="Verdana" w:hAnsi="Verdana"/>
          <w:sz w:val="28"/>
          <w:szCs w:val="28"/>
        </w:rPr>
      </w:pPr>
      <w:r>
        <w:rPr>
          <w:rFonts w:ascii="Times New Roman" w:hAnsi="Times New Roman"/>
          <w:sz w:val="28"/>
          <w:szCs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pPr>
        <w:pStyle w:val="HTMLPreformatted"/>
        <w:ind w:firstLine="709"/>
        <w:jc w:val="both"/>
        <w:rPr>
          <w:rFonts w:ascii="Verdana" w:hAnsi="Verdana"/>
          <w:sz w:val="28"/>
          <w:szCs w:val="28"/>
        </w:rPr>
      </w:pPr>
      <w:r>
        <w:rPr>
          <w:rFonts w:ascii="Times New Roman" w:hAnsi="Times New Roman"/>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w:t>
      </w:r>
      <w:r>
        <w:rPr>
          <w:rFonts w:ascii="Times New Roman" w:hAnsi="Times New Roman"/>
          <w:sz w:val="28"/>
          <w:szCs w:val="28"/>
        </w:rPr>
        <w:t>6</w:t>
      </w:r>
      <w:r>
        <w:rPr>
          <w:rFonts w:ascii="Times New Roman" w:hAnsi="Times New Roman"/>
          <w:sz w:val="28"/>
          <w:szCs w:val="28"/>
        </w:rPr>
        <w:t>.1 настоящего Положения место и совершения необходимых контрольных действий, предусмотренных в рамках иного вида контрольных  мероприятий.</w:t>
      </w:r>
    </w:p>
    <w:p>
      <w:pPr>
        <w:pStyle w:val="HTMLPreformatted"/>
        <w:ind w:firstLine="709"/>
        <w:jc w:val="both"/>
        <w:rPr>
          <w:rFonts w:ascii="Verdana" w:hAnsi="Verdana"/>
          <w:sz w:val="28"/>
          <w:szCs w:val="28"/>
        </w:rPr>
      </w:pPr>
      <w:r>
        <w:rPr>
          <w:rFonts w:ascii="Times New Roman" w:hAnsi="Times New Roman"/>
          <w:sz w:val="28"/>
          <w:szCs w:val="28"/>
        </w:rPr>
        <w:t>4.</w:t>
      </w:r>
      <w:r>
        <w:rPr>
          <w:rFonts w:ascii="Times New Roman" w:hAnsi="Times New Roman"/>
          <w:sz w:val="28"/>
          <w:szCs w:val="28"/>
        </w:rPr>
        <w:t>6</w:t>
      </w:r>
      <w:r>
        <w:rPr>
          <w:rFonts w:ascii="Times New Roman" w:hAnsi="Times New Roman"/>
          <w:sz w:val="28"/>
          <w:szCs w:val="28"/>
        </w:rPr>
        <w:t xml:space="preserve">.3. Внеплановая выездная проверка может </w:t>
      </w:r>
      <w:r>
        <w:rPr>
          <w:rFonts w:ascii="Times New Roman" w:hAnsi="Times New Roman"/>
          <w:sz w:val="28"/>
          <w:szCs w:val="28"/>
        </w:rPr>
        <w:t xml:space="preserve">проводиться только по согласованию с органами </w:t>
      </w:r>
      <w:r>
        <w:rPr>
          <w:rFonts w:ascii="Times New Roman" w:hAnsi="Times New Roman"/>
          <w:sz w:val="28"/>
          <w:szCs w:val="28"/>
        </w:rPr>
        <w:t>прокуратуры, за исключением случаев ее проведения в соответствии с пунктами 3, 4 части 1 статьи 57 и частями 12 и 12.1 статьи 66 Федерального закона № 248-ФЗ.</w:t>
      </w:r>
    </w:p>
    <w:p>
      <w:pPr>
        <w:widowControl w:val="on"/>
        <w:tabs>
          <w:tab w:val="left" w:pos="1134"/>
        </w:tabs>
        <w:ind w:firstLine="709"/>
        <w:jc w:val="both"/>
        <w:rPr>
          <w:rFonts w:ascii="Times New Roman" w:hAnsi="Times New Roman"/>
          <w:sz w:val="28"/>
        </w:rPr>
      </w:pPr>
      <w:r>
        <w:rPr>
          <w:rFonts w:ascii="Times New Roman" w:hAnsi="Times New Roman"/>
          <w:sz w:val="28"/>
        </w:rPr>
        <w:t xml:space="preserve">4.6.4. Контрольный орган уведомляет контролируемое лицо о проведении выездной проверки не </w:t>
      </w:r>
      <w:r>
        <w:rPr>
          <w:rFonts w:ascii="Times New Roman" w:hAnsi="Times New Roman"/>
          <w:sz w:val="28"/>
        </w:rPr>
        <w:t>позднее</w:t>
      </w:r>
      <w:r>
        <w:rPr>
          <w:rFonts w:ascii="Times New Roman" w:hAnsi="Times New Roman"/>
          <w:sz w:val="28"/>
        </w:rPr>
        <w:t xml:space="preserve"> чем за двадцать четыре часа до ее начала путем направления контролируемому лицу копии решения о проведении выездной проверки.</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w:t>
      </w:r>
      <w:r>
        <w:rPr>
          <w:rFonts w:ascii="Times New Roman" w:hAnsi="Times New Roman"/>
          <w:sz w:val="28"/>
        </w:rPr>
        <w:t xml:space="preserve"> </w:t>
      </w:r>
      <w:r>
        <w:rPr>
          <w:rFonts w:ascii="Times New Roman" w:hAnsi="Times New Roman"/>
          <w:sz w:val="28"/>
        </w:rPr>
        <w:t>контрольных</w:t>
      </w:r>
      <w:r>
        <w:rPr>
          <w:rFonts w:ascii="Times New Roman" w:hAnsi="Times New Roman"/>
          <w:sz w:val="28"/>
        </w:rPr>
        <w:t xml:space="preserve"> (надзорных)</w:t>
      </w:r>
      <w:r>
        <w:rPr>
          <w:rFonts w:ascii="Times New Roman" w:hAnsi="Times New Roman"/>
          <w:sz w:val="28"/>
        </w:rPr>
        <w:t xml:space="preserve"> мероприятий.</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4.6.6. Срок проведения выездной проверки составляет не более</w:t>
      </w:r>
      <w:r>
        <w:rPr>
          <w:rFonts w:ascii="Times New Roman" w:hAnsi="Times New Roman"/>
          <w:sz w:val="28"/>
        </w:rPr>
        <w:t xml:space="preserve"> десяти рабочих дней.</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r>
        <w:rPr>
          <w:rFonts w:ascii="Times New Roman" w:hAnsi="Times New Roman"/>
          <w:sz w:val="28"/>
        </w:rPr>
        <w:t>микропредприятия</w:t>
      </w:r>
      <w:r>
        <w:rPr>
          <w:rFonts w:ascii="Times New Roman" w:hAnsi="Times New Roman"/>
          <w:sz w:val="28"/>
        </w:rPr>
        <w:t>.</w:t>
      </w:r>
    </w:p>
    <w:p>
      <w:pPr>
        <w:widowControl w:val="on"/>
        <w:tabs>
          <w:tab w:val="left" w:pos="1134"/>
        </w:tabs>
        <w:ind w:firstLine="709"/>
        <w:jc w:val="both"/>
        <w:rPr>
          <w:rFonts w:ascii="Times New Roman" w:hAnsi="Times New Roman"/>
          <w:sz w:val="28"/>
        </w:rPr>
      </w:pPr>
      <w:r>
        <w:rPr>
          <w:rFonts w:ascii="Times New Roman" w:hAnsi="Times New Roman"/>
          <w:sz w:val="28"/>
        </w:rPr>
        <w:t>4</w:t>
      </w:r>
      <w:r>
        <w:rPr>
          <w:rFonts w:ascii="Times New Roman" w:hAnsi="Times New Roman"/>
          <w:sz w:val="28"/>
        </w:rPr>
        <w:t>.6.7. Перечень допустимых контрольных действий в ходе выездной проверки:</w:t>
      </w:r>
    </w:p>
    <w:p>
      <w:pPr>
        <w:pStyle w:val="ConsPlusNormal"/>
        <w:ind w:firstLine="709"/>
        <w:jc w:val="both"/>
        <w:rPr>
          <w:sz w:val="28"/>
        </w:rPr>
      </w:pPr>
      <w:bookmarkStart w:id="6" w:name="_Hlk73715973"/>
      <w:r>
        <w:rPr>
          <w:sz w:val="28"/>
        </w:rPr>
        <w:t>1) осмотр;</w:t>
      </w:r>
    </w:p>
    <w:p>
      <w:pPr>
        <w:pStyle w:val="ConsPlusNormal"/>
        <w:ind w:firstLine="709"/>
        <w:jc w:val="both"/>
        <w:rPr>
          <w:sz w:val="28"/>
        </w:rPr>
      </w:pPr>
      <w:r>
        <w:rPr>
          <w:sz w:val="28"/>
        </w:rPr>
        <w:t>2) опрос;</w:t>
      </w:r>
    </w:p>
    <w:p>
      <w:pPr>
        <w:pStyle w:val="ConsPlusNormal"/>
        <w:ind w:firstLine="709"/>
        <w:jc w:val="both"/>
        <w:rPr>
          <w:sz w:val="28"/>
        </w:rPr>
      </w:pPr>
      <w:r>
        <w:rPr>
          <w:sz w:val="28"/>
        </w:rPr>
        <w:t>3) истребование документов;</w:t>
      </w:r>
    </w:p>
    <w:p>
      <w:pPr>
        <w:pStyle w:val="ConsPlusNormal"/>
        <w:ind w:firstLine="709"/>
        <w:jc w:val="both"/>
        <w:rPr>
          <w:sz w:val="28"/>
        </w:rPr>
      </w:pPr>
      <w:r>
        <w:rPr>
          <w:sz w:val="28"/>
        </w:rPr>
        <w:t>4) получение письменных объяснений;</w:t>
      </w:r>
    </w:p>
    <w:p>
      <w:pPr>
        <w:pStyle w:val="ConsPlusNormal"/>
        <w:ind w:firstLine="709"/>
        <w:jc w:val="both"/>
        <w:rPr>
          <w:sz w:val="28"/>
        </w:rPr>
      </w:pPr>
      <w:r>
        <w:rPr>
          <w:sz w:val="28"/>
        </w:rPr>
        <w:t>5) экспертиза.</w:t>
      </w:r>
      <w:bookmarkEnd w:id="6"/>
    </w:p>
    <w:p>
      <w:pPr>
        <w:pStyle w:val="ConsPlusNormal"/>
        <w:ind w:firstLine="709"/>
        <w:jc w:val="both"/>
        <w:rPr>
          <w:sz w:val="28"/>
          <w:szCs w:val="28"/>
        </w:rPr>
      </w:pPr>
      <w:r>
        <w:rPr>
          <w:sz w:val="28"/>
        </w:rPr>
        <w:t xml:space="preserve">4.6.8. </w:t>
      </w:r>
      <w:r>
        <w:rPr>
          <w:sz w:val="28"/>
          <w:szCs w:val="28"/>
        </w:rPr>
        <w:t>Осмотр осуществляется инспектором в присутствии контролируемого лица или его представителя и (или) с применением фотосъемки или видеозаписи.</w:t>
      </w:r>
    </w:p>
    <w:p>
      <w:pPr>
        <w:widowControl w:val="on"/>
        <w:ind w:firstLine="709"/>
        <w:jc w:val="both"/>
        <w:rPr>
          <w:rFonts w:ascii="Times New Roman" w:eastAsia="Calibri" w:hAnsi="Times New Roman"/>
          <w:iCs/>
          <w:color w:val="auto"/>
          <w:sz w:val="28"/>
          <w:szCs w:val="24"/>
        </w:rPr>
      </w:pPr>
      <w:r>
        <w:rPr>
          <w:rFonts w:ascii="Times New Roman" w:eastAsia="Calibri" w:hAnsi="Times New Roman"/>
          <w:iCs/>
          <w:color w:val="auto"/>
          <w:sz w:val="28"/>
          <w:szCs w:val="24"/>
        </w:rPr>
        <w:t xml:space="preserve">Осмотр может осуществляться с использованием средств дистанционного взаимодействия, в том числе посредством </w:t>
      </w:r>
      <w:r>
        <w:rPr>
          <w:rFonts w:ascii="Times New Roman" w:eastAsia="Calibri" w:hAnsi="Times New Roman"/>
          <w:iCs/>
          <w:color w:val="auto"/>
          <w:sz w:val="28"/>
          <w:szCs w:val="24"/>
        </w:rPr>
        <w:t>видео-конференц-связи</w:t>
      </w:r>
      <w:r>
        <w:rPr>
          <w:rFonts w:ascii="Times New Roman" w:eastAsia="Calibri" w:hAnsi="Times New Roman"/>
          <w:iCs/>
          <w:color w:val="auto"/>
          <w:sz w:val="28"/>
          <w:szCs w:val="24"/>
        </w:rPr>
        <w:t>, а также с использованием мобильного приложения «Инспектор» в случаях, предусмотренных положением о виде контроля.</w:t>
      </w:r>
    </w:p>
    <w:p>
      <w:pPr>
        <w:pStyle w:val="ConsPlusNormal"/>
        <w:ind w:firstLine="709"/>
        <w:jc w:val="both"/>
        <w:rPr>
          <w:sz w:val="28"/>
        </w:rPr>
      </w:pPr>
      <w:r>
        <w:rPr>
          <w:sz w:val="28"/>
        </w:rPr>
        <w:t>По результатам осмотра составляется протокол осмотра.</w:t>
      </w:r>
    </w:p>
    <w:p>
      <w:pPr>
        <w:pStyle w:val="ConsPlusNormal"/>
        <w:ind w:firstLine="709"/>
        <w:jc w:val="both"/>
        <w:rPr>
          <w:sz w:val="28"/>
          <w:szCs w:val="28"/>
        </w:rPr>
      </w:pPr>
      <w:r>
        <w:rPr>
          <w:sz w:val="28"/>
        </w:rPr>
        <w:t xml:space="preserve">4.6.9. </w:t>
      </w:r>
      <w:r>
        <w:rPr>
          <w:sz w:val="28"/>
          <w:szCs w:val="28"/>
        </w:rPr>
        <w:t>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pPr>
        <w:widowControl w:val="on"/>
        <w:ind w:firstLine="709"/>
        <w:jc w:val="both"/>
        <w:rPr>
          <w:rFonts w:ascii="Times New Roman" w:eastAsia="Calibri" w:hAnsi="Times New Roman"/>
          <w:color w:val="auto"/>
          <w:sz w:val="28"/>
          <w:szCs w:val="28"/>
        </w:rPr>
      </w:pPr>
      <w:r>
        <w:rPr>
          <w:rFonts w:ascii="Times New Roman" w:eastAsia="Calibri" w:hAnsi="Times New Roman"/>
          <w:color w:val="auto"/>
          <w:sz w:val="28"/>
          <w:szCs w:val="28"/>
        </w:rPr>
        <w:t xml:space="preserve">Опрос может осуществляться с использованием средств дистанционного взаимодействия, в том числе посредством </w:t>
      </w:r>
      <w:r>
        <w:rPr>
          <w:rFonts w:ascii="Times New Roman" w:eastAsia="Calibri" w:hAnsi="Times New Roman"/>
          <w:color w:val="auto"/>
          <w:sz w:val="28"/>
          <w:szCs w:val="28"/>
        </w:rPr>
        <w:t>видео-конференц-связи</w:t>
      </w:r>
      <w:r>
        <w:rPr>
          <w:rFonts w:ascii="Times New Roman" w:eastAsia="Calibri" w:hAnsi="Times New Roman"/>
          <w:color w:val="auto"/>
          <w:sz w:val="28"/>
          <w:szCs w:val="28"/>
        </w:rPr>
        <w:t>, а также с использованием мобильного приложения «Инспектор».</w:t>
      </w:r>
    </w:p>
    <w:p>
      <w:pPr>
        <w:pStyle w:val="HTMLPreformatted"/>
        <w:ind w:firstLine="709"/>
        <w:jc w:val="both"/>
        <w:rPr>
          <w:rFonts w:ascii="Times New Roman" w:hAnsi="Times New Roman"/>
          <w:sz w:val="28"/>
          <w:szCs w:val="28"/>
        </w:rPr>
      </w:pPr>
      <w:r>
        <w:rPr>
          <w:rFonts w:ascii="Times New Roman" w:hAnsi="Times New Roman"/>
          <w:sz w:val="28"/>
          <w:szCs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w:t>
      </w:r>
      <w:r>
        <w:rPr>
          <w:rFonts w:ascii="Times New Roman" w:hAnsi="Times New Roman"/>
          <w:sz w:val="28"/>
          <w:szCs w:val="28"/>
        </w:rPr>
        <w:t xml:space="preserve"> также в акте контрольного мероприятия в случае, если полученные сведения имеют значение для контрольного мероприятия.</w:t>
      </w:r>
    </w:p>
    <w:p>
      <w:pPr>
        <w:pStyle w:val="ConsPlusNormal"/>
        <w:ind w:firstLine="709"/>
        <w:jc w:val="both"/>
        <w:rPr>
          <w:sz w:val="28"/>
        </w:rPr>
      </w:pPr>
      <w:r>
        <w:rPr>
          <w:sz w:val="28"/>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pPr>
        <w:pStyle w:val="ConsPlusNormal"/>
        <w:ind w:firstLine="709"/>
        <w:jc w:val="both"/>
        <w:rPr>
          <w:sz w:val="28"/>
        </w:rPr>
      </w:pPr>
      <w:r>
        <w:rPr>
          <w:sz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pPr>
        <w:pStyle w:val="ConsPlusNormal"/>
        <w:ind w:firstLine="709"/>
        <w:jc w:val="both"/>
        <w:rPr>
          <w:sz w:val="28"/>
        </w:rPr>
      </w:pPr>
      <w:r>
        <w:rPr>
          <w:sz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pPr>
        <w:pStyle w:val="ConsPlusNormal"/>
        <w:ind w:firstLine="709"/>
        <w:jc w:val="both"/>
        <w:rPr>
          <w:color w:val="ff0000"/>
          <w:sz w:val="28"/>
        </w:rPr>
      </w:pPr>
      <w:r>
        <w:rPr>
          <w:sz w:val="28"/>
        </w:rPr>
        <w:t xml:space="preserve">4.6.11. Представление контролируемым лицом </w:t>
      </w:r>
      <w:r>
        <w:rPr>
          <w:sz w:val="28"/>
        </w:rPr>
        <w:t>истребуемых</w:t>
      </w:r>
      <w:r>
        <w:rPr>
          <w:sz w:val="28"/>
        </w:rPr>
        <w:t xml:space="preserve"> документов, письменных объяснений, проведение экспертизы осуществляется в соответствии с пунктами 4.5.5, 4.5.6 и 4.5.</w:t>
      </w:r>
      <w:r>
        <w:rPr>
          <w:sz w:val="28"/>
        </w:rPr>
        <w:t>7</w:t>
      </w:r>
      <w:r>
        <w:rPr>
          <w:sz w:val="28"/>
        </w:rPr>
        <w:t xml:space="preserve"> настоящего Положения.</w:t>
      </w:r>
    </w:p>
    <w:p>
      <w:pPr>
        <w:pStyle w:val="ConsPlusNormal"/>
        <w:ind w:firstLine="709"/>
        <w:jc w:val="both"/>
        <w:rPr>
          <w:sz w:val="28"/>
        </w:rPr>
      </w:pPr>
      <w:r>
        <w:rPr>
          <w:sz w:val="28"/>
        </w:rPr>
        <w:t>4.6.</w:t>
      </w:r>
      <w:r>
        <w:rPr>
          <w:sz w:val="28"/>
        </w:rPr>
        <w:t>12. По окончании проведения выездной проверки инспектор составляет акт выездной проверки.</w:t>
      </w:r>
    </w:p>
    <w:p>
      <w:pPr>
        <w:pStyle w:val="ConsPlusNormal"/>
        <w:ind w:firstLine="709"/>
        <w:jc w:val="both"/>
        <w:rPr>
          <w:sz w:val="28"/>
        </w:rPr>
      </w:pPr>
      <w:r>
        <w:rPr>
          <w:sz w:val="28"/>
        </w:rPr>
        <w:t>Информация о проведении фотосъемки, аудио- и видеозаписи отражается в акте проверки.</w:t>
      </w:r>
    </w:p>
    <w:p>
      <w:pPr>
        <w:pStyle w:val="ConsPlusNormal"/>
        <w:ind w:firstLine="709"/>
        <w:jc w:val="both"/>
        <w:rPr>
          <w:sz w:val="28"/>
        </w:rPr>
      </w:pPr>
      <w:r>
        <w:rPr>
          <w:sz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4.6</w:t>
      </w:r>
      <w:r>
        <w:rPr>
          <w:rFonts w:ascii="Times New Roman" w:hAnsi="Times New Roman"/>
          <w:sz w:val="28"/>
        </w:rPr>
        <w:t xml:space="preserve">.13.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w:t>
      </w:r>
      <w:r>
        <w:rPr>
          <w:rFonts w:ascii="Times New Roman" w:hAnsi="Times New Roman"/>
          <w:sz w:val="28"/>
        </w:rPr>
        <w:t xml:space="preserve">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r>
        <w:fldChar w:fldCharType="begin"/>
      </w:r>
      <w:r>
        <w:instrText xml:space="preserve">HYPERLINK "consultantplus://offline/ref=5E94EDFA519A73A2792A3C897510A0AAD236F8196D3D8FF4BF5E6F90899FEF55845DC83D48F1E58B36126EFE066968076B14031B998FE464F5BCGОгосударственномконтроле(надзоре)имуниципальномконтролевРоссийскойФедерации------------%20Не%20вступил%20в%20силу%7bКонсультантПлюс%7d" </w:instrText>
      </w:r>
      <w:r>
        <w:fldChar w:fldCharType="separate"/>
      </w:r>
      <w:r>
        <w:rPr>
          <w:rFonts w:ascii="Times New Roman" w:hAnsi="Times New Roman"/>
          <w:sz w:val="28"/>
        </w:rPr>
        <w:t>частями 4</w:t>
      </w:r>
      <w:r>
        <w:fldChar w:fldCharType="end"/>
      </w:r>
      <w:r>
        <w:rPr>
          <w:rFonts w:ascii="Times New Roman" w:hAnsi="Times New Roman"/>
          <w:sz w:val="28"/>
        </w:rPr>
        <w:t xml:space="preserve"> и </w:t>
      </w:r>
      <w:r>
        <w:fldChar w:fldCharType="begin"/>
      </w:r>
      <w:r>
        <w:instrText xml:space="preserve">HYPERLINK "consultantplus://offline/ref=5E94EDFA519A73A2792A3C897510A0AAD236F8196D3D8FF4BF5E6F90899FEF55845DC83D48F1E58A3F126EFE066968076B14031B998FE464F5BCGОгосударственномконтроле(надзоре)имуниципальномконтролевРоссийскойФедерации------------%20Не%20вступил%20в%20силу%7bКонсультантПлюс%7d" </w:instrText>
      </w:r>
      <w:r>
        <w:fldChar w:fldCharType="separate"/>
      </w:r>
      <w:r>
        <w:rPr>
          <w:rFonts w:ascii="Times New Roman" w:hAnsi="Times New Roman"/>
          <w:sz w:val="28"/>
        </w:rPr>
        <w:t>5 статьи 21</w:t>
      </w:r>
      <w:r>
        <w:fldChar w:fldCharType="end"/>
      </w:r>
      <w:r>
        <w:rPr>
          <w:rFonts w:ascii="Times New Roman" w:hAnsi="Times New Roman"/>
          <w:sz w:val="28"/>
        </w:rPr>
        <w:t xml:space="preserve"> Федеральным законом № 248-ФЗ. </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4.</w:t>
      </w:r>
      <w:r>
        <w:rPr>
          <w:rFonts w:ascii="Times New Roman" w:hAnsi="Times New Roman"/>
          <w:sz w:val="28"/>
        </w:rPr>
        <w:t>6</w:t>
      </w:r>
      <w:r>
        <w:rPr>
          <w:rFonts w:ascii="Times New Roman" w:hAnsi="Times New Roman"/>
          <w:sz w:val="28"/>
        </w:rPr>
        <w:t>.14.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pPr>
        <w:widowControl w:val="on"/>
        <w:ind w:firstLine="709"/>
        <w:jc w:val="both"/>
        <w:rPr>
          <w:rFonts w:ascii="Times New Roman" w:hAnsi="Times New Roman"/>
          <w:sz w:val="28"/>
        </w:rPr>
      </w:pPr>
      <w:r>
        <w:rPr>
          <w:rFonts w:ascii="Times New Roman" w:hAnsi="Times New Roman"/>
          <w:sz w:val="28"/>
        </w:rPr>
        <w:t>1) временной нетрудоспособности</w:t>
      </w:r>
      <w:r>
        <w:rPr>
          <w:rFonts w:ascii="Times New Roman" w:hAnsi="Times New Roman"/>
          <w:sz w:val="28"/>
        </w:rPr>
        <w:t>;</w:t>
      </w:r>
    </w:p>
    <w:p>
      <w:pPr>
        <w:widowControl w:val="on"/>
        <w:ind w:firstLine="709"/>
        <w:jc w:val="both"/>
        <w:rPr>
          <w:rFonts w:ascii="Times New Roman" w:hAnsi="Times New Roman"/>
          <w:sz w:val="28"/>
        </w:rPr>
      </w:pPr>
      <w:r>
        <w:rPr>
          <w:rFonts w:ascii="Times New Roman" w:hAnsi="Times New Roman"/>
          <w:sz w:val="28"/>
        </w:rPr>
        <w:t>2) необходимости явки по вызову (извещениям, повесткам) судов, правоохранительных органов, военных комиссариатов;</w:t>
      </w:r>
    </w:p>
    <w:p>
      <w:pPr>
        <w:widowControl w:val="on"/>
        <w:ind w:firstLine="709"/>
        <w:jc w:val="both"/>
        <w:rPr>
          <w:rFonts w:ascii="Times New Roman" w:hAnsi="Times New Roman"/>
          <w:sz w:val="28"/>
        </w:rPr>
      </w:pPr>
      <w:r>
        <w:rPr>
          <w:rFonts w:ascii="Times New Roman" w:hAnsi="Times New Roman"/>
          <w:sz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pPr>
        <w:ind w:firstLine="709"/>
        <w:jc w:val="both"/>
        <w:rPr>
          <w:rFonts w:ascii="Times New Roman" w:hAnsi="Times New Roman"/>
          <w:sz w:val="28"/>
          <w:szCs w:val="28"/>
        </w:rPr>
      </w:pPr>
      <w:r>
        <w:rPr>
          <w:rFonts w:ascii="Times New Roman" w:hAnsi="Times New Roman"/>
          <w:sz w:val="28"/>
          <w:szCs w:val="28"/>
        </w:rPr>
        <w:t>4) нахождения в служебной командировке.</w:t>
      </w:r>
    </w:p>
    <w:p>
      <w:pPr>
        <w:pStyle w:val="ConsPlusNormal"/>
        <w:ind w:firstLine="709"/>
        <w:jc w:val="both"/>
        <w:rPr>
          <w:sz w:val="28"/>
        </w:rPr>
      </w:pPr>
      <w:r>
        <w:rPr>
          <w:sz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pPr>
        <w:pStyle w:val="ConsPlusNormal"/>
        <w:ind w:firstLine="0"/>
        <w:jc w:val="center"/>
        <w:rPr>
          <w:sz w:val="28"/>
        </w:rPr>
      </w:pPr>
    </w:p>
    <w:p>
      <w:pPr>
        <w:pStyle w:val="ConsPlusNormal"/>
        <w:ind w:firstLine="0"/>
        <w:jc w:val="center"/>
        <w:rPr>
          <w:sz w:val="28"/>
        </w:rPr>
      </w:pPr>
      <w:r>
        <w:rPr>
          <w:sz w:val="28"/>
        </w:rPr>
        <w:t xml:space="preserve">4.7. </w:t>
      </w:r>
      <w:r>
        <w:rPr>
          <w:sz w:val="28"/>
        </w:rPr>
        <w:t>Инспекционный визит, рейдовый осмотр</w:t>
      </w:r>
    </w:p>
    <w:p>
      <w:pPr>
        <w:pStyle w:val="ConsPlusNormal"/>
        <w:ind w:firstLine="709"/>
        <w:jc w:val="center"/>
        <w:rPr>
          <w:b/>
          <w:sz w:val="28"/>
        </w:rPr>
      </w:pPr>
    </w:p>
    <w:p>
      <w:pPr>
        <w:pStyle w:val="HTMLPreformatted"/>
        <w:ind w:firstLine="709"/>
        <w:jc w:val="both"/>
        <w:rPr>
          <w:rFonts w:ascii="Times New Roman" w:hAnsi="Times New Roman"/>
          <w:sz w:val="28"/>
          <w:szCs w:val="28"/>
        </w:rPr>
      </w:pPr>
      <w:r>
        <w:rPr>
          <w:rFonts w:ascii="Times New Roman" w:hAnsi="Times New Roman"/>
          <w:sz w:val="28"/>
          <w:szCs w:val="28"/>
        </w:rPr>
        <w:t xml:space="preserve">4.7.1. </w:t>
      </w:r>
      <w:r>
        <w:rPr>
          <w:rFonts w:ascii="Times New Roman" w:hAnsi="Times New Roman"/>
          <w:sz w:val="28"/>
          <w:szCs w:val="28"/>
        </w:rPr>
        <w:t xml:space="preserve">Инспекционный визит проводится по месту нахождения (осуществления деятельности) контролируемого лица (его филиалов, </w:t>
      </w:r>
      <w:r>
        <w:rPr>
          <w:rFonts w:ascii="Times New Roman" w:hAnsi="Times New Roman"/>
          <w:sz w:val="28"/>
          <w:szCs w:val="28"/>
        </w:rPr>
        <w:t>представительств, обособленных структурных подразделений) либо объекта контроля.</w:t>
      </w:r>
    </w:p>
    <w:p>
      <w:pPr>
        <w:pStyle w:val="ConsPlusNormal"/>
        <w:ind w:firstLine="709"/>
        <w:jc w:val="both"/>
        <w:rPr>
          <w:sz w:val="28"/>
        </w:rPr>
      </w:pPr>
      <w:r>
        <w:rPr>
          <w:sz w:val="28"/>
        </w:rPr>
        <w:t xml:space="preserve">Инспекционный визит может проводиться с использованием средств дистанционного взаимодействия, в том числе посредством </w:t>
      </w:r>
      <w:r>
        <w:rPr>
          <w:sz w:val="28"/>
        </w:rPr>
        <w:t>видео-конференц-связи</w:t>
      </w:r>
      <w:r>
        <w:rPr>
          <w:sz w:val="28"/>
        </w:rPr>
        <w:t>, а также с использованием мобильного приложения «Инспектор».</w:t>
      </w:r>
    </w:p>
    <w:p>
      <w:pPr>
        <w:pStyle w:val="HTMLPreformatted"/>
        <w:ind w:firstLine="709"/>
        <w:jc w:val="both"/>
        <w:rPr>
          <w:rFonts w:ascii="Verdana" w:hAnsi="Verdana"/>
          <w:sz w:val="28"/>
          <w:szCs w:val="28"/>
        </w:rPr>
      </w:pPr>
      <w:r>
        <w:rPr>
          <w:rFonts w:ascii="Times New Roman" w:hAnsi="Times New Roman"/>
          <w:sz w:val="28"/>
          <w:szCs w:val="28"/>
        </w:rPr>
        <w:t>Инспекционный визит проводится без предварительного уведомления</w:t>
      </w:r>
      <w:r>
        <w:rPr>
          <w:rFonts w:ascii="Times New Roman" w:hAnsi="Times New Roman"/>
          <w:sz w:val="28"/>
          <w:szCs w:val="28"/>
        </w:rPr>
        <w:t xml:space="preserve"> контролируемого лица и собственника производственного объекта.</w:t>
      </w:r>
    </w:p>
    <w:p>
      <w:pPr>
        <w:pStyle w:val="HTMLPreformatted"/>
        <w:ind w:firstLine="709"/>
        <w:jc w:val="both"/>
        <w:rPr>
          <w:rFonts w:ascii="Times New Roman" w:hAnsi="Times New Roman"/>
          <w:sz w:val="28"/>
          <w:szCs w:val="28"/>
        </w:rPr>
      </w:pPr>
      <w:r>
        <w:rPr>
          <w:rFonts w:ascii="Times New Roman" w:hAnsi="Times New Roman"/>
          <w:sz w:val="28"/>
          <w:szCs w:val="28"/>
        </w:rPr>
        <w:t>Контролируемые лица или их представители обязаны обеспечить беспрепятственный доступ инспектора в здания, сооружения, помещения.</w:t>
      </w:r>
    </w:p>
    <w:p>
      <w:pPr>
        <w:pStyle w:val="HTMLPreformatted"/>
        <w:ind w:firstLine="709"/>
        <w:jc w:val="both"/>
        <w:rPr>
          <w:rFonts w:ascii="Times New Roman" w:hAnsi="Times New Roman"/>
          <w:sz w:val="28"/>
          <w:szCs w:val="28"/>
        </w:rPr>
      </w:pPr>
      <w:r>
        <w:rPr>
          <w:rFonts w:ascii="Times New Roman" w:hAnsi="Times New Roman"/>
          <w:sz w:val="28"/>
          <w:szCs w:val="28"/>
        </w:rPr>
        <w:t xml:space="preserve">Срок проведения инспекционного визита в одном месте </w:t>
      </w:r>
      <w:r>
        <w:rPr>
          <w:rFonts w:ascii="Times New Roman" w:hAnsi="Times New Roman"/>
          <w:sz w:val="28"/>
          <w:szCs w:val="28"/>
        </w:rPr>
        <w:t>осуществления деятельности либо на одном производственном объекте (территории) не может превышать один рабочий день.</w:t>
      </w:r>
    </w:p>
    <w:p>
      <w:pPr>
        <w:pStyle w:val="ListParagraph"/>
        <w:widowControl w:val="on"/>
        <w:tabs>
          <w:tab w:val="left" w:pos="1134"/>
        </w:tabs>
        <w:ind w:left="0" w:firstLine="709"/>
        <w:jc w:val="both"/>
        <w:rPr>
          <w:rFonts w:ascii="Times New Roman" w:hAnsi="Times New Roman"/>
          <w:color w:val="ff0000"/>
          <w:sz w:val="28"/>
        </w:rPr>
      </w:pPr>
      <w:r>
        <w:rPr>
          <w:rFonts w:ascii="Times New Roman" w:hAnsi="Times New Roman"/>
          <w:sz w:val="28"/>
        </w:rPr>
        <w:t>4.7.2. Перечень допустимых контрольных действий в ходе инспекционного визита:</w:t>
      </w:r>
      <w:bookmarkStart w:id="7" w:name="_Hlk73715943"/>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 xml:space="preserve"> </w:t>
      </w:r>
      <w:r>
        <w:rPr>
          <w:rFonts w:ascii="Times New Roman" w:hAnsi="Times New Roman"/>
          <w:sz w:val="28"/>
        </w:rPr>
        <w:t>а) осмотр;</w:t>
      </w:r>
    </w:p>
    <w:p>
      <w:pPr>
        <w:pStyle w:val="ConsPlusNormal"/>
        <w:ind w:firstLine="709"/>
        <w:jc w:val="both"/>
        <w:rPr>
          <w:sz w:val="28"/>
        </w:rPr>
      </w:pPr>
      <w:r>
        <w:rPr>
          <w:sz w:val="28"/>
        </w:rPr>
        <w:t>б) опрос;</w:t>
      </w:r>
    </w:p>
    <w:p>
      <w:pPr>
        <w:pStyle w:val="ConsPlusNormal"/>
        <w:ind w:firstLine="709"/>
        <w:jc w:val="both"/>
        <w:rPr>
          <w:sz w:val="28"/>
        </w:rPr>
      </w:pPr>
      <w:r>
        <w:rPr>
          <w:sz w:val="28"/>
        </w:rPr>
        <w:t>в) получение письменных</w:t>
      </w:r>
      <w:r>
        <w:rPr>
          <w:sz w:val="28"/>
        </w:rPr>
        <w:t xml:space="preserve"> объяснений;</w:t>
      </w:r>
    </w:p>
    <w:p>
      <w:pPr>
        <w:pStyle w:val="ConsPlusNormal"/>
        <w:ind w:firstLine="709"/>
        <w:jc w:val="both"/>
        <w:rPr>
          <w:sz w:val="28"/>
        </w:rPr>
      </w:pPr>
      <w:r>
        <w:rPr>
          <w:sz w:val="28"/>
        </w:rPr>
        <w:t>г) истребование документов</w:t>
      </w:r>
      <w:bookmarkEnd w:id="7"/>
      <w:r>
        <w:rPr>
          <w:sz w:val="28"/>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HTMLPreformatted"/>
        <w:ind w:firstLine="709"/>
        <w:jc w:val="both"/>
        <w:rPr>
          <w:rFonts w:ascii="Times New Roman" w:hAnsi="Times New Roman"/>
          <w:sz w:val="28"/>
          <w:szCs w:val="28"/>
        </w:rPr>
      </w:pPr>
      <w:r>
        <w:rPr>
          <w:rFonts w:ascii="Times New Roman" w:hAnsi="Times New Roman"/>
          <w:sz w:val="28"/>
          <w:szCs w:val="28"/>
        </w:rPr>
        <w:t xml:space="preserve">4.7.3. Внеплановый инспекционный </w:t>
      </w:r>
      <w:r>
        <w:rPr>
          <w:rFonts w:ascii="Times New Roman" w:hAnsi="Times New Roman"/>
          <w:sz w:val="28"/>
          <w:szCs w:val="28"/>
        </w:rPr>
        <w:t>визит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248-ФЗ.</w:t>
      </w:r>
    </w:p>
    <w:p>
      <w:pPr>
        <w:pStyle w:val="HTMLPreformatted"/>
        <w:ind w:firstLine="709"/>
        <w:jc w:val="both"/>
        <w:rPr>
          <w:rFonts w:ascii="Verdana" w:hAnsi="Verdana"/>
          <w:sz w:val="28"/>
          <w:szCs w:val="28"/>
        </w:rPr>
      </w:pPr>
      <w:r>
        <w:rPr>
          <w:rFonts w:ascii="Times New Roman" w:hAnsi="Times New Roman"/>
          <w:sz w:val="28"/>
        </w:rPr>
        <w:t>4.7.4</w:t>
      </w:r>
      <w:r>
        <w:rPr>
          <w:rFonts w:ascii="Times New Roman" w:hAnsi="Times New Roman"/>
          <w:sz w:val="28"/>
          <w:szCs w:val="28"/>
        </w:rPr>
        <w:t>.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pPr>
        <w:pStyle w:val="ConsPlusNormal"/>
        <w:ind w:firstLine="709"/>
        <w:jc w:val="both"/>
        <w:rPr>
          <w:sz w:val="28"/>
        </w:rPr>
      </w:pPr>
      <w:r>
        <w:rPr>
          <w:sz w:val="28"/>
        </w:rPr>
        <w:t xml:space="preserve">Рейдовый осмотр может проводиться с использованием средств дистанционного взаимодействия, в том числе посредством </w:t>
      </w:r>
      <w:r>
        <w:rPr>
          <w:sz w:val="28"/>
        </w:rPr>
        <w:t>видео-конференц-связи</w:t>
      </w:r>
      <w:r>
        <w:rPr>
          <w:sz w:val="28"/>
        </w:rPr>
        <w:t>, а также с использованием мобильного приложения «Инспектор».</w:t>
      </w:r>
    </w:p>
    <w:p>
      <w:pPr>
        <w:pStyle w:val="HTMLPreformatted"/>
        <w:ind w:firstLine="709"/>
        <w:jc w:val="both"/>
        <w:rPr>
          <w:rFonts w:ascii="Verdana" w:hAnsi="Verdana"/>
          <w:sz w:val="28"/>
          <w:szCs w:val="28"/>
        </w:rPr>
      </w:pPr>
      <w:r>
        <w:rPr>
          <w:rFonts w:ascii="Times New Roman" w:hAnsi="Times New Roman"/>
          <w:sz w:val="28"/>
          <w:szCs w:val="28"/>
        </w:rPr>
        <w:t>Срок взаимодействия с одним контролируемым лицом в период проведения рейдового осмотра не может превышать</w:t>
      </w:r>
      <w:r>
        <w:rPr>
          <w:rFonts w:ascii="Times New Roman" w:hAnsi="Times New Roman"/>
          <w:sz w:val="28"/>
          <w:szCs w:val="28"/>
        </w:rPr>
        <w:t xml:space="preserve"> один рабочий день.</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4.7.</w:t>
      </w:r>
      <w:r>
        <w:rPr>
          <w:rFonts w:ascii="Times New Roman" w:hAnsi="Times New Roman"/>
          <w:sz w:val="28"/>
        </w:rPr>
        <w:t>5</w:t>
      </w:r>
      <w:r>
        <w:rPr>
          <w:rFonts w:ascii="Times New Roman" w:hAnsi="Times New Roman"/>
          <w:sz w:val="28"/>
        </w:rPr>
        <w:t>. Перечень допустимых контрольных действий в ходе рейдового осмотра</w:t>
      </w:r>
      <w:r>
        <w:rPr>
          <w:rFonts w:ascii="Times New Roman" w:hAnsi="Times New Roman"/>
          <w:sz w:val="28"/>
        </w:rPr>
        <w:t>:</w:t>
      </w:r>
    </w:p>
    <w:p>
      <w:pPr>
        <w:pStyle w:val="ConsPlusNormal"/>
        <w:ind w:firstLine="709"/>
        <w:jc w:val="both"/>
        <w:rPr>
          <w:sz w:val="28"/>
        </w:rPr>
      </w:pPr>
      <w:bookmarkStart w:id="8" w:name="_Hlk73715920"/>
      <w:r>
        <w:rPr>
          <w:sz w:val="28"/>
        </w:rPr>
        <w:t>а) осмотр;</w:t>
      </w:r>
    </w:p>
    <w:p>
      <w:pPr>
        <w:pStyle w:val="ConsPlusNormal"/>
        <w:ind w:firstLine="709"/>
        <w:jc w:val="both"/>
        <w:rPr>
          <w:sz w:val="28"/>
        </w:rPr>
      </w:pPr>
      <w:r>
        <w:rPr>
          <w:sz w:val="28"/>
        </w:rPr>
        <w:t>б) опрос;</w:t>
      </w:r>
    </w:p>
    <w:p>
      <w:pPr>
        <w:pStyle w:val="ConsPlusNormal"/>
        <w:ind w:firstLine="709"/>
        <w:jc w:val="both"/>
        <w:rPr>
          <w:sz w:val="28"/>
        </w:rPr>
      </w:pPr>
      <w:r>
        <w:rPr>
          <w:sz w:val="28"/>
        </w:rPr>
        <w:t>в) получение письменных объяснений;</w:t>
      </w:r>
    </w:p>
    <w:p>
      <w:pPr>
        <w:pStyle w:val="ConsPlusNormal"/>
        <w:ind w:firstLine="709"/>
        <w:jc w:val="both"/>
        <w:rPr>
          <w:sz w:val="28"/>
        </w:rPr>
      </w:pPr>
      <w:r>
        <w:rPr>
          <w:sz w:val="28"/>
        </w:rPr>
        <w:t>г) истребование документов;</w:t>
      </w:r>
    </w:p>
    <w:p>
      <w:pPr>
        <w:pStyle w:val="ConsPlusNormal"/>
        <w:ind w:firstLine="709"/>
        <w:jc w:val="both"/>
        <w:rPr>
          <w:sz w:val="28"/>
          <w:shd w:val="clear" w:color="auto" w:fill="f1c100"/>
        </w:rPr>
      </w:pPr>
      <w:r>
        <w:rPr>
          <w:sz w:val="28"/>
        </w:rPr>
        <w:t>д</w:t>
      </w:r>
      <w:r>
        <w:rPr>
          <w:sz w:val="28"/>
        </w:rPr>
        <w:t xml:space="preserve">) </w:t>
      </w:r>
      <w:r>
        <w:rPr>
          <w:sz w:val="28"/>
        </w:rPr>
        <w:t>экспертиза</w:t>
      </w:r>
      <w:bookmarkEnd w:id="8"/>
      <w:r>
        <w:rPr>
          <w:sz w:val="28"/>
        </w:rPr>
        <w:t>.</w:t>
      </w:r>
    </w:p>
    <w:p>
      <w:pPr>
        <w:pStyle w:val="HTMLPreformatted"/>
        <w:ind w:firstLine="709"/>
        <w:jc w:val="both"/>
        <w:rPr>
          <w:rFonts w:ascii="Verdana" w:hAnsi="Verdana"/>
          <w:sz w:val="28"/>
          <w:szCs w:val="28"/>
        </w:rPr>
      </w:pPr>
      <w:r>
        <w:rPr>
          <w:rFonts w:ascii="Times New Roman" w:hAnsi="Times New Roman"/>
          <w:sz w:val="28"/>
          <w:szCs w:val="28"/>
        </w:rPr>
        <w:t>4.7.6.</w:t>
      </w:r>
      <w:r>
        <w:rPr>
          <w:rFonts w:ascii="Times New Roman" w:hAnsi="Times New Roman"/>
          <w:color w:val="ff0000"/>
          <w:sz w:val="28"/>
          <w:szCs w:val="28"/>
        </w:rPr>
        <w:t xml:space="preserve"> </w:t>
      </w:r>
      <w:r>
        <w:rPr>
          <w:rFonts w:ascii="Times New Roman" w:hAnsi="Times New Roman"/>
          <w:sz w:val="28"/>
          <w:szCs w:val="28"/>
        </w:rP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pPr>
        <w:pStyle w:val="HTMLPreformatted"/>
        <w:ind w:firstLine="709"/>
        <w:jc w:val="both"/>
        <w:rPr>
          <w:rFonts w:ascii="Verdana" w:hAnsi="Verdana"/>
          <w:sz w:val="28"/>
          <w:szCs w:val="28"/>
        </w:rPr>
      </w:pPr>
      <w:r>
        <w:rPr>
          <w:rFonts w:ascii="Times New Roman" w:hAnsi="Times New Roman"/>
          <w:sz w:val="28"/>
          <w:szCs w:val="28"/>
        </w:rPr>
        <w:t>4.7.7.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pPr>
        <w:pStyle w:val="HTMLPreformatted"/>
        <w:ind w:firstLine="709"/>
        <w:jc w:val="both"/>
        <w:rPr>
          <w:rFonts w:ascii="Times New Roman" w:hAnsi="Times New Roman"/>
          <w:sz w:val="28"/>
          <w:szCs w:val="28"/>
        </w:rPr>
      </w:pPr>
      <w:r>
        <w:rPr>
          <w:rFonts w:ascii="Times New Roman" w:hAnsi="Times New Roman"/>
          <w:sz w:val="28"/>
          <w:szCs w:val="28"/>
        </w:rPr>
        <w:t>4.7.8.</w:t>
      </w:r>
      <w:r>
        <w:rPr>
          <w:rFonts w:ascii="Times New Roman" w:hAnsi="Times New Roman"/>
          <w:sz w:val="28"/>
          <w:szCs w:val="28"/>
        </w:rPr>
        <w:t xml:space="preserve"> </w:t>
      </w:r>
      <w:r>
        <w:rPr>
          <w:rFonts w:ascii="Times New Roman" w:hAnsi="Times New Roman"/>
          <w:sz w:val="28"/>
          <w:szCs w:val="28"/>
        </w:rPr>
        <w:t xml:space="preserve">Рейдовый </w:t>
      </w:r>
      <w:r>
        <w:rPr>
          <w:rFonts w:ascii="Times New Roman" w:hAnsi="Times New Roman"/>
          <w:sz w:val="28"/>
          <w:szCs w:val="28"/>
        </w:rPr>
        <w:t>осмотр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248-ФЗ.</w:t>
      </w:r>
    </w:p>
    <w:p>
      <w:pPr>
        <w:pStyle w:val="ConsPlusNormal"/>
        <w:ind w:firstLine="709"/>
        <w:jc w:val="both"/>
        <w:rPr>
          <w:sz w:val="28"/>
        </w:rPr>
      </w:pPr>
      <w:r>
        <w:rPr>
          <w:sz w:val="28"/>
        </w:rPr>
        <w:t>4.7.9. Контрольные действия, предусмотренные</w:t>
      </w:r>
      <w:r>
        <w:rPr>
          <w:sz w:val="28"/>
        </w:rPr>
        <w:t xml:space="preserve"> пунктами 4.7.2 и 4.7.5 настоящего Положения, осуществляются в соответствии с пунктами 4.5.5</w:t>
      </w:r>
      <w:r>
        <w:rPr>
          <w:sz w:val="28"/>
        </w:rPr>
        <w:t>, 4.5.6,</w:t>
      </w:r>
      <w:r>
        <w:rPr>
          <w:sz w:val="28"/>
        </w:rPr>
        <w:t xml:space="preserve"> 4.5.7, 4.6.8 - 4.6.10 настоящего Положения.</w:t>
      </w:r>
    </w:p>
    <w:p>
      <w:pPr>
        <w:pStyle w:val="ConsPlusNormal"/>
        <w:ind w:firstLine="709"/>
        <w:jc w:val="both"/>
        <w:rPr>
          <w:sz w:val="28"/>
        </w:rPr>
      </w:pPr>
    </w:p>
    <w:p>
      <w:pPr>
        <w:pStyle w:val="ConsPlusNormal"/>
        <w:ind w:firstLine="0"/>
        <w:jc w:val="center"/>
        <w:rPr>
          <w:sz w:val="28"/>
        </w:rPr>
      </w:pPr>
      <w:r>
        <w:rPr>
          <w:sz w:val="28"/>
        </w:rPr>
        <w:t xml:space="preserve">4.8. Наблюдение за соблюдением обязательных требований </w:t>
      </w:r>
    </w:p>
    <w:p>
      <w:pPr>
        <w:pStyle w:val="ConsPlusNormal"/>
        <w:ind w:firstLine="0"/>
        <w:jc w:val="center"/>
        <w:rPr>
          <w:sz w:val="28"/>
        </w:rPr>
      </w:pPr>
      <w:r>
        <w:rPr>
          <w:sz w:val="28"/>
        </w:rPr>
        <w:t>(мониторинг безопасности)</w:t>
      </w:r>
    </w:p>
    <w:p>
      <w:pPr>
        <w:pStyle w:val="ConsPlusNormal"/>
        <w:ind w:firstLine="709"/>
        <w:jc w:val="center"/>
        <w:rPr>
          <w:b/>
          <w:sz w:val="28"/>
        </w:rPr>
      </w:pPr>
    </w:p>
    <w:p>
      <w:pPr>
        <w:pStyle w:val="ListParagraph"/>
        <w:widowControl w:val="on"/>
        <w:tabs>
          <w:tab w:val="left" w:pos="1134"/>
        </w:tabs>
        <w:ind w:left="0" w:firstLine="709"/>
        <w:jc w:val="both"/>
        <w:rPr>
          <w:rFonts w:ascii="Times New Roman" w:hAnsi="Times New Roman"/>
          <w:sz w:val="28"/>
          <w:szCs w:val="28"/>
        </w:rPr>
      </w:pPr>
      <w:r>
        <w:rPr>
          <w:rFonts w:ascii="Times New Roman" w:hAnsi="Times New Roman"/>
          <w:sz w:val="28"/>
        </w:rPr>
        <w:t>4.8.1.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w:t>
      </w:r>
      <w:r>
        <w:rPr>
          <w:rFonts w:ascii="Times New Roman" w:hAnsi="Times New Roman"/>
          <w:sz w:val="28"/>
          <w:szCs w:val="28"/>
        </w:rPr>
        <w:t>,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pPr>
        <w:pStyle w:val="HTMLPreformatted"/>
        <w:ind w:firstLine="709"/>
        <w:jc w:val="both"/>
        <w:rPr>
          <w:rFonts w:ascii="Times New Roman" w:hAnsi="Times New Roman"/>
          <w:sz w:val="28"/>
          <w:szCs w:val="28"/>
        </w:rPr>
      </w:pPr>
      <w:r>
        <w:rPr>
          <w:rFonts w:ascii="Times New Roman" w:hAnsi="Times New Roman"/>
          <w:sz w:val="28"/>
          <w:szCs w:val="28"/>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pPr>
        <w:pStyle w:val="HTMLPreformatted"/>
        <w:ind w:firstLine="709"/>
        <w:jc w:val="both"/>
        <w:rPr>
          <w:rFonts w:ascii="Times New Roman" w:hAnsi="Times New Roman"/>
          <w:sz w:val="28"/>
          <w:szCs w:val="28"/>
        </w:rPr>
      </w:pPr>
      <w:r>
        <w:rPr>
          <w:rFonts w:ascii="Times New Roman" w:hAnsi="Times New Roman"/>
          <w:sz w:val="28"/>
          <w:szCs w:val="28"/>
        </w:rPr>
        <w:t>1) решение о проведении внепланового контрольного (надзорного) мероприятия в соответствии со статьей 60 Федерального закона № 248-ФЗ;</w:t>
      </w:r>
    </w:p>
    <w:p>
      <w:pPr>
        <w:pStyle w:val="HTMLPreformatted"/>
        <w:ind w:firstLine="709"/>
        <w:jc w:val="both"/>
        <w:rPr>
          <w:rFonts w:ascii="Times New Roman" w:hAnsi="Times New Roman"/>
          <w:sz w:val="28"/>
          <w:szCs w:val="28"/>
        </w:rPr>
      </w:pPr>
      <w:r>
        <w:rPr>
          <w:rFonts w:ascii="Times New Roman" w:hAnsi="Times New Roman"/>
          <w:sz w:val="28"/>
          <w:szCs w:val="28"/>
        </w:rPr>
        <w:t>2) решение об объявлении предостережения;</w:t>
      </w:r>
    </w:p>
    <w:p>
      <w:pPr>
        <w:pStyle w:val="HTMLPreformatted"/>
        <w:ind w:firstLine="709"/>
        <w:jc w:val="both"/>
        <w:rPr>
          <w:rFonts w:ascii="Times New Roman" w:hAnsi="Times New Roman"/>
          <w:sz w:val="28"/>
          <w:szCs w:val="28"/>
        </w:rPr>
      </w:pPr>
      <w:r>
        <w:rPr>
          <w:rFonts w:ascii="Times New Roman" w:hAnsi="Times New Roman"/>
          <w:sz w:val="28"/>
          <w:szCs w:val="28"/>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pPr>
        <w:pStyle w:val="HTMLPreformatted"/>
        <w:ind w:firstLine="709"/>
        <w:jc w:val="both"/>
        <w:rPr>
          <w:rFonts w:ascii="Times New Roman" w:hAnsi="Times New Roman"/>
          <w:sz w:val="28"/>
          <w:szCs w:val="28"/>
        </w:rPr>
      </w:pPr>
      <w:r>
        <w:rPr>
          <w:rFonts w:ascii="Times New Roman" w:hAnsi="Times New Roman"/>
          <w:sz w:val="28"/>
          <w:szCs w:val="28"/>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pPr>
        <w:pStyle w:val="ConsPlusNormal"/>
        <w:ind w:firstLine="0"/>
        <w:jc w:val="center"/>
        <w:rPr>
          <w:sz w:val="28"/>
        </w:rPr>
      </w:pPr>
    </w:p>
    <w:p>
      <w:pPr>
        <w:pStyle w:val="ConsPlusNormal"/>
        <w:ind w:firstLine="0"/>
        <w:jc w:val="center"/>
        <w:rPr>
          <w:sz w:val="28"/>
        </w:rPr>
      </w:pPr>
      <w:r>
        <w:rPr>
          <w:sz w:val="28"/>
        </w:rPr>
        <w:t>4.9. Выездное обследование</w:t>
      </w:r>
    </w:p>
    <w:p>
      <w:pPr>
        <w:pStyle w:val="ConsPlusNormal"/>
        <w:ind w:firstLine="709"/>
        <w:jc w:val="center"/>
        <w:rPr>
          <w:sz w:val="28"/>
        </w:rPr>
      </w:pP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4.9.</w:t>
      </w:r>
      <w:r>
        <w:rPr>
          <w:rFonts w:ascii="Times New Roman" w:hAnsi="Times New Roman"/>
          <w:sz w:val="28"/>
        </w:rPr>
        <w:t>1. Выездное обследование проводится в целях оценки соблюдения контролируемыми лицами обязательных требований.</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 xml:space="preserve">4.9.2. Выездное обследование может проводиться по месту нахождения (осуществления деятельности) организации (ее филиалов, </w:t>
      </w:r>
      <w:r>
        <w:rPr>
          <w:rFonts w:ascii="Times New Roman" w:hAnsi="Times New Roman"/>
          <w:sz w:val="28"/>
        </w:rPr>
        <w:t>представительств, обособленных структурных подразделений), месту осуществления деятельности гражданина, месту нахождения объекта контроля</w:t>
      </w:r>
      <w:r>
        <w:rPr>
          <w:rFonts w:ascii="Times New Roman" w:hAnsi="Times New Roman"/>
          <w:sz w:val="28"/>
          <w:szCs w:val="28"/>
        </w:rPr>
        <w:t>, при этом не допускается взаимодействие с контролируемым лицом</w:t>
      </w:r>
      <w:r>
        <w:rPr>
          <w:rFonts w:ascii="Times New Roman" w:hAnsi="Times New Roman"/>
          <w:sz w:val="28"/>
        </w:rPr>
        <w:t xml:space="preserve">. </w:t>
      </w:r>
    </w:p>
    <w:p>
      <w:pPr>
        <w:pStyle w:val="HTMLPreformatted"/>
        <w:ind w:firstLine="709"/>
        <w:jc w:val="both"/>
        <w:rPr>
          <w:rFonts w:ascii="Verdana" w:hAnsi="Verdana"/>
          <w:sz w:val="28"/>
          <w:szCs w:val="28"/>
        </w:rPr>
      </w:pPr>
      <w:r>
        <w:rPr>
          <w:rFonts w:ascii="Times New Roman" w:hAnsi="Times New Roman"/>
          <w:sz w:val="28"/>
          <w:szCs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 xml:space="preserve">4.9.3. Выездное обследование проводится без информирования контролируемого лица. </w:t>
      </w:r>
    </w:p>
    <w:p>
      <w:pPr>
        <w:pStyle w:val="HTMLPreformatted"/>
        <w:ind w:firstLine="709"/>
        <w:jc w:val="both"/>
        <w:rPr>
          <w:rFonts w:ascii="Times New Roman" w:hAnsi="Times New Roman"/>
          <w:sz w:val="28"/>
          <w:szCs w:val="28"/>
        </w:rPr>
      </w:pPr>
      <w:r>
        <w:rPr>
          <w:rFonts w:ascii="Times New Roman" w:hAnsi="Times New Roman"/>
          <w:sz w:val="28"/>
          <w:szCs w:val="28"/>
        </w:rPr>
        <w:t>4.9.4. По результатам проведения выездного обследования не может быть принято решение, предусмотренное подпунктом 2 пункта 4.2.1 настоящего Положения.</w:t>
      </w:r>
    </w:p>
    <w:p>
      <w:pPr>
        <w:pStyle w:val="HTMLPreformatted"/>
        <w:ind w:firstLine="709"/>
        <w:jc w:val="both"/>
        <w:rPr>
          <w:rFonts w:ascii="Times New Roman" w:hAnsi="Times New Roman"/>
          <w:sz w:val="28"/>
          <w:szCs w:val="28"/>
        </w:rPr>
      </w:pPr>
    </w:p>
    <w:p>
      <w:pPr>
        <w:pStyle w:val="ConsPlusNormal"/>
        <w:ind w:firstLine="0"/>
        <w:jc w:val="center"/>
        <w:rPr>
          <w:b/>
          <w:sz w:val="28"/>
        </w:rPr>
      </w:pPr>
      <w:r>
        <w:rPr>
          <w:b/>
          <w:sz w:val="28"/>
        </w:rPr>
        <w:t>5. Досудебное обжалование</w:t>
      </w:r>
    </w:p>
    <w:p>
      <w:pPr>
        <w:pStyle w:val="ConsPlusNormal"/>
        <w:ind w:firstLine="709"/>
        <w:jc w:val="center"/>
        <w:rPr>
          <w:b/>
          <w:sz w:val="28"/>
        </w:rPr>
      </w:pP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 xml:space="preserve">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w:t>
      </w:r>
      <w:r>
        <w:rPr>
          <w:rFonts w:ascii="Times New Roman" w:hAnsi="Times New Roman"/>
          <w:sz w:val="28"/>
        </w:rPr>
        <w:t>решений заместителя руководителя Контрольного органа и инспекторов (далее также – должностные лица):</w:t>
      </w:r>
    </w:p>
    <w:p>
      <w:pPr>
        <w:widowControl w:val="on"/>
        <w:ind w:firstLine="709"/>
        <w:jc w:val="both"/>
        <w:rPr>
          <w:rFonts w:ascii="Times New Roman" w:eastAsia="Calibri" w:hAnsi="Times New Roman"/>
          <w:color w:val="auto"/>
          <w:sz w:val="28"/>
          <w:szCs w:val="28"/>
        </w:rPr>
      </w:pPr>
      <w:r>
        <w:rPr>
          <w:rFonts w:ascii="Times New Roman" w:hAnsi="Times New Roman"/>
          <w:sz w:val="28"/>
          <w:szCs w:val="28"/>
        </w:rPr>
        <w:t xml:space="preserve">1) решений о проведении контрольных мероприятий </w:t>
      </w:r>
      <w:r>
        <w:rPr>
          <w:rFonts w:ascii="Times New Roman" w:eastAsia="Calibri" w:hAnsi="Times New Roman"/>
          <w:color w:val="auto"/>
          <w:sz w:val="28"/>
          <w:szCs w:val="28"/>
        </w:rPr>
        <w:t>и обязательных профилактических визитов;</w:t>
      </w:r>
    </w:p>
    <w:p>
      <w:pPr>
        <w:pStyle w:val="HTMLPreformatted"/>
        <w:ind w:firstLine="709"/>
        <w:jc w:val="both"/>
        <w:rPr>
          <w:rFonts w:ascii="Verdana" w:hAnsi="Verdana"/>
          <w:sz w:val="28"/>
          <w:szCs w:val="28"/>
        </w:rPr>
      </w:pPr>
      <w:r>
        <w:rPr>
          <w:rFonts w:ascii="Times New Roman" w:hAnsi="Times New Roman"/>
          <w:sz w:val="28"/>
          <w:szCs w:val="28"/>
        </w:rPr>
        <w:t xml:space="preserve">2) актов контрольных  мероприятий </w:t>
      </w:r>
      <w:r>
        <w:rPr>
          <w:rFonts w:ascii="Times New Roman" w:eastAsia="Calibri" w:hAnsi="Times New Roman"/>
          <w:sz w:val="28"/>
          <w:szCs w:val="28"/>
        </w:rPr>
        <w:t>и обязательных профилактических визитов</w:t>
      </w:r>
      <w:r>
        <w:rPr>
          <w:rFonts w:ascii="Times New Roman" w:hAnsi="Times New Roman"/>
          <w:sz w:val="28"/>
          <w:szCs w:val="28"/>
        </w:rPr>
        <w:t>, предписаний об устранении выявленных нарушений;</w:t>
      </w:r>
    </w:p>
    <w:p>
      <w:pPr>
        <w:widowControl w:val="on"/>
        <w:ind w:firstLine="709"/>
        <w:jc w:val="both"/>
        <w:rPr>
          <w:rFonts w:ascii="Times New Roman" w:eastAsia="Calibri" w:hAnsi="Times New Roman"/>
          <w:color w:val="auto"/>
          <w:sz w:val="28"/>
          <w:szCs w:val="28"/>
        </w:rPr>
      </w:pPr>
      <w:r>
        <w:rPr>
          <w:rFonts w:ascii="Times New Roman" w:hAnsi="Times New Roman"/>
          <w:sz w:val="28"/>
          <w:szCs w:val="28"/>
        </w:rPr>
        <w:t xml:space="preserve">3) действий (бездействия) должностных лиц в рамках контрольных мероприятий </w:t>
      </w:r>
      <w:r>
        <w:rPr>
          <w:rFonts w:ascii="Times New Roman" w:eastAsia="Calibri" w:hAnsi="Times New Roman"/>
          <w:color w:val="auto"/>
          <w:sz w:val="28"/>
          <w:szCs w:val="28"/>
        </w:rPr>
        <w:t>и обязательных профилактических визитов;</w:t>
      </w:r>
    </w:p>
    <w:p>
      <w:pPr>
        <w:widowControl w:val="on"/>
        <w:ind w:firstLine="709"/>
        <w:jc w:val="both"/>
        <w:rPr>
          <w:rFonts w:ascii="Times New Roman" w:eastAsia="Calibri" w:hAnsi="Times New Roman"/>
          <w:color w:val="auto"/>
          <w:sz w:val="28"/>
          <w:szCs w:val="28"/>
        </w:rPr>
      </w:pPr>
      <w:r>
        <w:rPr>
          <w:rFonts w:ascii="Times New Roman" w:eastAsia="Calibri" w:hAnsi="Times New Roman"/>
          <w:color w:val="auto"/>
          <w:sz w:val="28"/>
          <w:szCs w:val="28"/>
        </w:rPr>
        <w:t>4) решений об отнесении объектов контроля к соответствующей категории риска;</w:t>
      </w:r>
    </w:p>
    <w:p>
      <w:pPr>
        <w:widowControl w:val="on"/>
        <w:ind w:firstLine="709"/>
        <w:jc w:val="both"/>
        <w:rPr>
          <w:rFonts w:ascii="Times New Roman" w:eastAsia="Calibri" w:hAnsi="Times New Roman"/>
          <w:color w:val="auto"/>
          <w:sz w:val="28"/>
          <w:szCs w:val="28"/>
        </w:rPr>
      </w:pPr>
      <w:r>
        <w:rPr>
          <w:rFonts w:ascii="Times New Roman" w:eastAsia="Calibri" w:hAnsi="Times New Roman"/>
          <w:color w:val="auto"/>
          <w:sz w:val="28"/>
          <w:szCs w:val="28"/>
        </w:rPr>
        <w:t>5) решений об отказе в проведении обязательных профилактических визитов по заявлениям контролируемых лиц;</w:t>
      </w:r>
    </w:p>
    <w:p>
      <w:pPr>
        <w:widowControl w:val="on"/>
        <w:ind w:firstLine="709"/>
        <w:jc w:val="both"/>
        <w:rPr>
          <w:rFonts w:ascii="Times New Roman" w:eastAsia="Calibri" w:hAnsi="Times New Roman"/>
          <w:color w:val="auto"/>
          <w:sz w:val="28"/>
          <w:szCs w:val="28"/>
        </w:rPr>
      </w:pPr>
      <w:r>
        <w:rPr>
          <w:rFonts w:ascii="Times New Roman" w:eastAsia="Calibri" w:hAnsi="Times New Roman"/>
          <w:color w:val="auto"/>
          <w:sz w:val="28"/>
          <w:szCs w:val="28"/>
        </w:rPr>
        <w:t>6) иных решений, принимаемых Контрольным органом по итогам профилактических и (или) контрольных мероприятий, предусмотренных Федеральным законом № 248-ФЗ, в отношении контролируемых лиц или объектов контроля.</w:t>
      </w:r>
    </w:p>
    <w:p>
      <w:pPr>
        <w:pStyle w:val="ConsPlusNormal"/>
        <w:ind w:firstLine="709"/>
        <w:jc w:val="both"/>
        <w:rPr/>
      </w:pPr>
      <w:r>
        <w:rPr>
          <w:sz w:val="28"/>
        </w:rPr>
        <w:t>5.2. Жалоба подается контролируемым лицом в Контрольный орган в электронном виде с использованием</w:t>
      </w:r>
      <w:r>
        <w:rPr>
          <w:sz w:val="28"/>
        </w:rPr>
        <w:t xml:space="preserve"> единого портала государственных и муниципальных услуг</w:t>
      </w:r>
      <w:r>
        <w:rPr>
          <w:sz w:val="28"/>
          <w:szCs w:val="28"/>
        </w:rPr>
        <w:t>, за исключением случая, предусмотренного частью 1.1 статьи 40 Федерального закона № 248-ФЗ</w:t>
      </w:r>
      <w:r>
        <w:rPr>
          <w:sz w:val="28"/>
        </w:rPr>
        <w:t>.</w:t>
      </w:r>
      <w:r>
        <w:t xml:space="preserve"> </w:t>
      </w:r>
    </w:p>
    <w:p>
      <w:pPr>
        <w:pStyle w:val="ConsPlusNormal"/>
        <w:ind w:firstLine="709"/>
        <w:jc w:val="both"/>
        <w:rPr>
          <w:sz w:val="28"/>
        </w:rPr>
      </w:pPr>
      <w:r>
        <w:rPr>
          <w:sz w:val="28"/>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w:t>
      </w:r>
      <w:r>
        <w:rPr>
          <w:sz w:val="28"/>
        </w:rPr>
        <w:t xml:space="preserve"> она должна быть подписана усиленной квалифицированной </w:t>
      </w:r>
      <w:r>
        <w:rPr>
          <w:sz w:val="28"/>
        </w:rPr>
        <w:t>электронной подписью.</w:t>
      </w:r>
      <w:bookmarkStart w:id="9" w:name="Par374"/>
      <w:bookmarkEnd w:id="9"/>
    </w:p>
    <w:p>
      <w:pPr>
        <w:pStyle w:val="ConsPlusNormal"/>
        <w:ind w:firstLine="709"/>
        <w:jc w:val="both"/>
        <w:rPr>
          <w:sz w:val="28"/>
        </w:rPr>
      </w:pPr>
      <w:r>
        <w:rPr>
          <w:sz w:val="28"/>
        </w:rPr>
        <w:t xml:space="preserve">Материалы, прикладываемые к жалобе, в том числе фото- и видеоматериалы, представляются контролируемым лицом в электронном </w:t>
      </w:r>
      <w:r>
        <w:rPr>
          <w:sz w:val="28"/>
        </w:rPr>
        <w:t>виде.</w:t>
      </w:r>
      <w:r>
        <w:rPr>
          <w:sz w:val="28"/>
        </w:rPr>
        <w:t xml:space="preserve"> </w:t>
      </w:r>
    </w:p>
    <w:p>
      <w:pPr>
        <w:pStyle w:val="ConsPlusNormal"/>
        <w:ind w:firstLine="709"/>
        <w:jc w:val="both"/>
        <w:rPr>
          <w:sz w:val="28"/>
          <w:szCs w:val="28"/>
        </w:rPr>
      </w:pPr>
      <w:r>
        <w:rPr>
          <w:sz w:val="28"/>
        </w:rPr>
        <w:t xml:space="preserve">5.3. </w:t>
      </w:r>
      <w:r>
        <w:rPr>
          <w:sz w:val="28"/>
          <w:szCs w:val="28"/>
        </w:rPr>
        <w:t xml:space="preserve">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w:t>
      </w:r>
      <w:r>
        <w:rPr>
          <w:sz w:val="28"/>
          <w:szCs w:val="28"/>
        </w:rPr>
        <w:t>органа.</w:t>
      </w:r>
    </w:p>
    <w:p>
      <w:pPr>
        <w:pStyle w:val="ConsPlusNormal"/>
        <w:ind w:firstLine="709"/>
        <w:jc w:val="both"/>
        <w:rPr>
          <w:sz w:val="28"/>
          <w:szCs w:val="28"/>
        </w:rPr>
      </w:pPr>
      <w:r>
        <w:rPr>
          <w:sz w:val="28"/>
          <w:szCs w:val="28"/>
        </w:rPr>
        <w:t>Жалоба на решение, действие (бездействие) руководителя  Контрольного органа рассматривается руководителем Контрольного органа.</w:t>
      </w:r>
    </w:p>
    <w:p>
      <w:pPr>
        <w:pStyle w:val="ConsPlusNormal"/>
        <w:ind w:firstLine="709"/>
        <w:jc w:val="both"/>
        <w:rPr>
          <w:sz w:val="28"/>
        </w:rPr>
      </w:pPr>
      <w:r>
        <w:rPr>
          <w:sz w:val="28"/>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10" w:name="Par375"/>
      <w:bookmarkEnd w:id="10"/>
    </w:p>
    <w:p>
      <w:pPr>
        <w:pStyle w:val="ConsPlusNormal"/>
        <w:ind w:firstLine="709"/>
        <w:jc w:val="both"/>
        <w:rPr>
          <w:sz w:val="28"/>
        </w:rPr>
      </w:pPr>
      <w:r>
        <w:rPr>
          <w:sz w:val="28"/>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pPr>
        <w:pStyle w:val="ConsPlusNormal"/>
        <w:ind w:firstLine="709"/>
        <w:jc w:val="both"/>
        <w:rPr>
          <w:sz w:val="28"/>
        </w:rPr>
      </w:pPr>
      <w:r>
        <w:rPr>
          <w:sz w:val="28"/>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11" w:name="Par377"/>
      <w:bookmarkEnd w:id="11"/>
    </w:p>
    <w:p>
      <w:pPr>
        <w:pStyle w:val="ConsPlusNormal"/>
        <w:ind w:firstLine="709"/>
        <w:jc w:val="both"/>
        <w:rPr>
          <w:sz w:val="28"/>
        </w:rPr>
      </w:pPr>
      <w:r>
        <w:rPr>
          <w:sz w:val="28"/>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pPr>
        <w:pStyle w:val="ConsPlusNormal"/>
        <w:ind w:firstLine="709"/>
        <w:jc w:val="both"/>
        <w:rPr>
          <w:sz w:val="28"/>
        </w:rPr>
      </w:pPr>
      <w:r>
        <w:rPr>
          <w:sz w:val="28"/>
        </w:rPr>
        <w:t>5.7. Жалоба может содержать ходатайство о приостановлении исполнения обжалуемого решения Контрольного органа.</w:t>
      </w:r>
      <w:bookmarkStart w:id="12" w:name="Par379"/>
      <w:bookmarkEnd w:id="12"/>
    </w:p>
    <w:p>
      <w:pPr>
        <w:pStyle w:val="ConsPlusNormal"/>
        <w:ind w:firstLine="709"/>
        <w:jc w:val="both"/>
        <w:rPr>
          <w:sz w:val="28"/>
        </w:rPr>
      </w:pPr>
      <w:r>
        <w:rPr>
          <w:sz w:val="28"/>
        </w:rPr>
        <w:t>5.8. Руководителем (заместителем руководителя) Контрольного</w:t>
      </w:r>
      <w:r>
        <w:rPr>
          <w:sz w:val="28"/>
        </w:rPr>
        <w:t xml:space="preserve"> органа</w:t>
      </w:r>
      <w:r>
        <w:rPr>
          <w:sz w:val="28"/>
        </w:rPr>
        <w:t xml:space="preserve"> </w:t>
      </w:r>
      <w:r>
        <w:rPr>
          <w:sz w:val="28"/>
        </w:rPr>
        <w:t>в срок не позднее двух рабочих дней со дня регистрации жалобы принимается решение:</w:t>
      </w:r>
    </w:p>
    <w:p>
      <w:pPr>
        <w:pStyle w:val="ConsPlusNormal"/>
        <w:ind w:firstLine="709"/>
        <w:jc w:val="both"/>
        <w:rPr>
          <w:sz w:val="28"/>
        </w:rPr>
      </w:pPr>
      <w:r>
        <w:rPr>
          <w:sz w:val="28"/>
        </w:rPr>
        <w:t>1) о приостановлении исполнения обжалуемого решения Контрольного органа;</w:t>
      </w:r>
    </w:p>
    <w:p>
      <w:pPr>
        <w:pStyle w:val="ConsPlusNormal"/>
        <w:ind w:firstLine="709"/>
        <w:jc w:val="both"/>
        <w:rPr>
          <w:sz w:val="28"/>
        </w:rPr>
      </w:pPr>
      <w:r>
        <w:rPr>
          <w:sz w:val="28"/>
        </w:rPr>
        <w:t xml:space="preserve">2) об отказе в приостановлении исполнения обжалуемого решения Контрольного органа. </w:t>
      </w:r>
    </w:p>
    <w:p>
      <w:pPr>
        <w:pStyle w:val="ConsPlusNormal"/>
        <w:ind w:firstLine="709"/>
        <w:jc w:val="both"/>
        <w:rPr>
          <w:sz w:val="28"/>
        </w:rPr>
      </w:pPr>
      <w:r>
        <w:rPr>
          <w:sz w:val="28"/>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pPr>
        <w:pStyle w:val="ListParagraph"/>
        <w:widowControl w:val="on"/>
        <w:tabs>
          <w:tab w:val="left" w:pos="1134"/>
        </w:tabs>
        <w:ind w:left="709"/>
        <w:jc w:val="both"/>
        <w:rPr>
          <w:rFonts w:ascii="Times New Roman" w:hAnsi="Times New Roman"/>
          <w:sz w:val="28"/>
        </w:rPr>
      </w:pPr>
      <w:bookmarkStart w:id="13" w:name="Par383"/>
      <w:bookmarkEnd w:id="13"/>
      <w:r>
        <w:rPr>
          <w:rFonts w:ascii="Times New Roman" w:hAnsi="Times New Roman"/>
          <w:sz w:val="28"/>
        </w:rPr>
        <w:t>5</w:t>
      </w:r>
      <w:r>
        <w:rPr>
          <w:rFonts w:ascii="Times New Roman" w:hAnsi="Times New Roman"/>
          <w:sz w:val="28"/>
        </w:rPr>
        <w:t>.9. Жалоба должна содержать:</w:t>
      </w:r>
    </w:p>
    <w:p>
      <w:pPr>
        <w:pStyle w:val="ConsPlusNormal"/>
        <w:ind w:firstLine="709"/>
        <w:jc w:val="both"/>
        <w:rPr>
          <w:sz w:val="28"/>
        </w:rPr>
      </w:pPr>
      <w:r>
        <w:rPr>
          <w:sz w:val="28"/>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pPr>
        <w:pStyle w:val="ConsPlusNormal"/>
        <w:ind w:firstLine="709"/>
        <w:jc w:val="both"/>
        <w:rPr>
          <w:sz w:val="28"/>
        </w:rPr>
      </w:pPr>
      <w:r>
        <w:rPr>
          <w:sz w:val="28"/>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pPr>
        <w:pStyle w:val="ConsPlusNormal"/>
        <w:ind w:firstLine="709"/>
        <w:jc w:val="both"/>
        <w:rPr>
          <w:sz w:val="28"/>
        </w:rPr>
      </w:pPr>
      <w:r>
        <w:rPr>
          <w:sz w:val="28"/>
        </w:rPr>
        <w:t xml:space="preserve">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w:t>
      </w:r>
      <w:r>
        <w:rPr>
          <w:sz w:val="28"/>
        </w:rPr>
        <w:t>жалобу;</w:t>
      </w:r>
    </w:p>
    <w:p>
      <w:pPr>
        <w:pStyle w:val="ConsPlusNormal"/>
        <w:ind w:firstLine="709"/>
        <w:jc w:val="both"/>
        <w:rPr>
          <w:sz w:val="28"/>
        </w:rPr>
      </w:pPr>
      <w:r>
        <w:rPr>
          <w:sz w:val="28"/>
        </w:rPr>
        <w:t xml:space="preserve">4) основания и доводы, на основании которых контролируемое лицо </w:t>
      </w:r>
      <w:r>
        <w:rPr>
          <w:sz w:val="28"/>
        </w:rPr>
        <w:t>не согласно</w:t>
      </w:r>
      <w:r>
        <w:rPr>
          <w:sz w:val="28"/>
        </w:rPr>
        <w:t xml:space="preserve"> с решением </w:t>
      </w:r>
      <w:r>
        <w:rPr>
          <w:sz w:val="28"/>
        </w:rPr>
        <w:t>Контрольного органа</w:t>
      </w:r>
      <w:r>
        <w:rPr>
          <w:sz w:val="28"/>
        </w:rPr>
        <w:t xml:space="preserve">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pPr>
        <w:pStyle w:val="ConsPlusNormal"/>
        <w:ind w:firstLine="709"/>
        <w:jc w:val="both"/>
        <w:rPr>
          <w:sz w:val="28"/>
        </w:rPr>
      </w:pPr>
      <w:r>
        <w:rPr>
          <w:sz w:val="28"/>
        </w:rPr>
        <w:t>5) требования контролируемого лица, подавшего жалобу;</w:t>
      </w:r>
    </w:p>
    <w:p>
      <w:pPr>
        <w:pStyle w:val="ConsPlusNormal"/>
        <w:ind w:firstLine="709"/>
        <w:jc w:val="both"/>
        <w:rPr>
          <w:rFonts w:eastAsia="Calibri"/>
          <w:sz w:val="28"/>
          <w:szCs w:val="28"/>
        </w:rPr>
      </w:pPr>
      <w:r>
        <w:rPr>
          <w:sz w:val="28"/>
          <w:szCs w:val="28"/>
        </w:rPr>
        <w:t xml:space="preserve">6) </w:t>
      </w:r>
      <w:bookmarkStart w:id="14" w:name="Par390"/>
      <w:bookmarkEnd w:id="14"/>
      <w:r>
        <w:rPr>
          <w:rFonts w:eastAsia="Calibri"/>
          <w:sz w:val="28"/>
          <w:szCs w:val="28"/>
        </w:rPr>
        <w:t>у</w:t>
      </w:r>
      <w:r>
        <w:rPr>
          <w:rFonts w:eastAsia="Calibri"/>
          <w:sz w:val="28"/>
          <w:szCs w:val="28"/>
        </w:rPr>
        <w:t>четный номер контрольного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подпунктами 1-3 пункта 5.1 настоящего Положения;</w:t>
      </w:r>
    </w:p>
    <w:p>
      <w:pPr>
        <w:widowControl w:val="on"/>
        <w:ind w:firstLine="709"/>
        <w:jc w:val="both"/>
        <w:rPr>
          <w:rFonts w:ascii="Times New Roman" w:eastAsia="Calibri" w:hAnsi="Times New Roman"/>
          <w:color w:val="auto"/>
          <w:sz w:val="28"/>
          <w:szCs w:val="28"/>
        </w:rPr>
      </w:pPr>
      <w:r>
        <w:rPr>
          <w:rFonts w:ascii="Times New Roman" w:hAnsi="Times New Roman"/>
          <w:sz w:val="28"/>
        </w:rPr>
        <w:t xml:space="preserve">7) </w:t>
      </w:r>
      <w:r>
        <w:rPr>
          <w:rFonts w:ascii="Times New Roman" w:eastAsia="Calibri" w:hAnsi="Times New Roman"/>
          <w:color w:val="auto"/>
          <w:sz w:val="28"/>
          <w:szCs w:val="28"/>
        </w:rPr>
        <w:t>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pPr>
        <w:pStyle w:val="ConsPlusNormal"/>
        <w:ind w:firstLine="709"/>
        <w:jc w:val="both"/>
        <w:rPr>
          <w:sz w:val="28"/>
        </w:rPr>
      </w:pPr>
      <w:r>
        <w:rPr>
          <w:sz w:val="28"/>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pPr>
        <w:pStyle w:val="ConsPlusNormal"/>
        <w:ind w:firstLine="709"/>
        <w:jc w:val="both"/>
        <w:rPr>
          <w:sz w:val="28"/>
        </w:rPr>
      </w:pPr>
      <w:r>
        <w:rPr>
          <w:sz w:val="28"/>
        </w:rPr>
        <w:t>5.11. Подача жалобы</w:t>
      </w:r>
      <w:r>
        <w:rPr>
          <w:sz w:val="28"/>
        </w:rPr>
        <w:t xml:space="preserve">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r>
        <w:rPr>
          <w:sz w:val="28"/>
        </w:rPr>
        <w:t>ии и ау</w:t>
      </w:r>
      <w:r>
        <w:rPr>
          <w:sz w:val="28"/>
        </w:rPr>
        <w:t>тентификации».</w:t>
      </w:r>
    </w:p>
    <w:p>
      <w:pPr>
        <w:pStyle w:val="ConsPlusNormal"/>
        <w:ind w:firstLine="709"/>
        <w:jc w:val="both"/>
        <w:rPr>
          <w:sz w:val="28"/>
        </w:rPr>
      </w:pPr>
      <w:r>
        <w:rPr>
          <w:sz w:val="28"/>
        </w:rPr>
        <w:t>5.12. Контрольный орган принимает решение об отказе в рассмотрении жалобы в течение пяти рабочих дней со дня получения жалобы, если:</w:t>
      </w:r>
    </w:p>
    <w:p>
      <w:pPr>
        <w:pStyle w:val="HTMLPreformatted"/>
        <w:ind w:firstLine="709"/>
        <w:jc w:val="both"/>
        <w:rPr>
          <w:rFonts w:ascii="Verdana" w:hAnsi="Verdana"/>
          <w:sz w:val="28"/>
          <w:szCs w:val="28"/>
        </w:rPr>
      </w:pPr>
      <w:r>
        <w:rPr>
          <w:rFonts w:ascii="Times New Roman" w:hAnsi="Times New Roman"/>
          <w:sz w:val="28"/>
          <w:szCs w:val="28"/>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pPr>
        <w:pStyle w:val="HTMLPreformatted"/>
        <w:ind w:firstLine="709"/>
        <w:jc w:val="both"/>
        <w:rPr>
          <w:rFonts w:ascii="Verdana" w:hAnsi="Verdana"/>
          <w:sz w:val="28"/>
          <w:szCs w:val="28"/>
        </w:rPr>
      </w:pPr>
      <w:r>
        <w:rPr>
          <w:rFonts w:ascii="Times New Roman" w:hAnsi="Times New Roman"/>
          <w:sz w:val="28"/>
          <w:szCs w:val="28"/>
        </w:rPr>
        <w:t>2) в удовлетворении ходатайства о восстановлении пропущенного срока на подачу жалобы отказано;</w:t>
      </w:r>
    </w:p>
    <w:p>
      <w:pPr>
        <w:pStyle w:val="HTMLPreformatted"/>
        <w:ind w:firstLine="709"/>
        <w:jc w:val="both"/>
        <w:rPr>
          <w:rFonts w:ascii="Verdana" w:hAnsi="Verdana"/>
          <w:sz w:val="28"/>
          <w:szCs w:val="28"/>
        </w:rPr>
      </w:pPr>
      <w:r>
        <w:rPr>
          <w:rFonts w:ascii="Times New Roman" w:hAnsi="Times New Roman"/>
          <w:sz w:val="28"/>
          <w:szCs w:val="28"/>
        </w:rPr>
        <w:t>3) до принятия решения по жалобе от контролируемого лица, ее подавшего, поступило заявление об отзыве жалобы;</w:t>
      </w:r>
    </w:p>
    <w:p>
      <w:pPr>
        <w:pStyle w:val="HTMLPreformatted"/>
        <w:ind w:firstLine="709"/>
        <w:jc w:val="both"/>
        <w:rPr>
          <w:rFonts w:ascii="Verdana" w:hAnsi="Verdana"/>
          <w:sz w:val="28"/>
          <w:szCs w:val="28"/>
        </w:rPr>
      </w:pPr>
      <w:r>
        <w:rPr>
          <w:rFonts w:ascii="Times New Roman" w:hAnsi="Times New Roman"/>
          <w:sz w:val="28"/>
          <w:szCs w:val="28"/>
        </w:rPr>
        <w:t>4) имеется решение суда по вопросам, поставленным в жалобе;</w:t>
      </w:r>
    </w:p>
    <w:p>
      <w:pPr>
        <w:pStyle w:val="HTMLPreformatted"/>
        <w:ind w:firstLine="709"/>
        <w:jc w:val="both"/>
        <w:rPr>
          <w:rFonts w:ascii="Verdana" w:hAnsi="Verdana"/>
          <w:sz w:val="28"/>
          <w:szCs w:val="28"/>
        </w:rPr>
      </w:pPr>
      <w:r>
        <w:rPr>
          <w:rFonts w:ascii="Times New Roman" w:hAnsi="Times New Roman"/>
          <w:sz w:val="28"/>
          <w:szCs w:val="28"/>
        </w:rPr>
        <w:t>5) ранее в Контрольный орган была подана другая жалоба от того же контролируемого лица по тем же основаниям;</w:t>
      </w:r>
    </w:p>
    <w:p>
      <w:pPr>
        <w:pStyle w:val="HTMLPreformatted"/>
        <w:ind w:firstLine="709"/>
        <w:jc w:val="both"/>
        <w:rPr>
          <w:rFonts w:ascii="Verdana" w:hAnsi="Verdana"/>
          <w:sz w:val="28"/>
          <w:szCs w:val="28"/>
        </w:rPr>
      </w:pPr>
      <w:r>
        <w:rPr>
          <w:rFonts w:ascii="Times New Roman" w:hAnsi="Times New Roman"/>
          <w:sz w:val="28"/>
          <w:szCs w:val="28"/>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pPr>
        <w:pStyle w:val="HTMLPreformatted"/>
        <w:ind w:firstLine="709"/>
        <w:jc w:val="both"/>
        <w:rPr>
          <w:rFonts w:ascii="Verdana" w:hAnsi="Verdana"/>
          <w:sz w:val="28"/>
          <w:szCs w:val="28"/>
        </w:rPr>
      </w:pPr>
      <w:r>
        <w:rPr>
          <w:rFonts w:ascii="Times New Roman" w:hAnsi="Times New Roman"/>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pPr>
        <w:pStyle w:val="HTMLPreformatted"/>
        <w:ind w:firstLine="709"/>
        <w:jc w:val="both"/>
        <w:rPr>
          <w:rFonts w:ascii="Verdana" w:hAnsi="Verdana"/>
          <w:sz w:val="28"/>
          <w:szCs w:val="28"/>
        </w:rPr>
      </w:pPr>
      <w:r>
        <w:rPr>
          <w:rFonts w:ascii="Times New Roman" w:hAnsi="Times New Roman"/>
          <w:sz w:val="28"/>
          <w:szCs w:val="28"/>
        </w:rPr>
        <w:t>8) жалоба подана в ненадлежащий орган;</w:t>
      </w:r>
    </w:p>
    <w:p>
      <w:pPr>
        <w:pStyle w:val="HTMLPreformatted"/>
        <w:ind w:firstLine="709"/>
        <w:jc w:val="both"/>
        <w:rPr>
          <w:rFonts w:ascii="Verdana" w:hAnsi="Verdana"/>
          <w:sz w:val="28"/>
          <w:szCs w:val="28"/>
        </w:rPr>
      </w:pPr>
      <w:r>
        <w:rPr>
          <w:rFonts w:ascii="Times New Roman" w:hAnsi="Times New Roman"/>
          <w:sz w:val="28"/>
          <w:szCs w:val="28"/>
        </w:rPr>
        <w:t>9) законодательством Российской Федерации предусмотрен только судебный порядок обжалования решений Контрольного органа.</w:t>
      </w:r>
    </w:p>
    <w:p>
      <w:pPr>
        <w:pStyle w:val="ConsPlusNormal"/>
        <w:ind w:firstLine="709"/>
        <w:jc w:val="both"/>
        <w:rPr>
          <w:sz w:val="28"/>
        </w:rPr>
      </w:pPr>
      <w:r>
        <w:rPr>
          <w:sz w:val="28"/>
        </w:rPr>
        <w:t>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w:t>
      </w:r>
      <w:r>
        <w:rPr>
          <w:sz w:val="28"/>
        </w:rPr>
        <w:t xml:space="preserve"> решений Контрольного органа, действий (бездействия) должностных лиц. </w:t>
      </w:r>
    </w:p>
    <w:p>
      <w:pPr>
        <w:pStyle w:val="ListParagraph"/>
        <w:widowControl w:val="on"/>
        <w:tabs>
          <w:tab w:val="left" w:pos="1134"/>
        </w:tabs>
        <w:ind w:left="0" w:firstLine="709"/>
        <w:jc w:val="both"/>
        <w:rPr>
          <w:rFonts w:ascii="Times New Roman" w:hAnsi="Times New Roman"/>
          <w:sz w:val="28"/>
          <w:szCs w:val="28"/>
        </w:rPr>
      </w:pPr>
      <w:r>
        <w:rPr>
          <w:rFonts w:ascii="Times New Roman" w:hAnsi="Times New Roman"/>
          <w:sz w:val="28"/>
        </w:rPr>
        <w:t>5.14</w:t>
      </w:r>
      <w:r>
        <w:rPr>
          <w:rFonts w:ascii="Times New Roman" w:hAnsi="Times New Roman"/>
          <w:sz w:val="28"/>
        </w:rPr>
        <w:t xml:space="preserve">. </w:t>
      </w:r>
      <w:r>
        <w:rPr>
          <w:rFonts w:ascii="Times New Roman" w:hAnsi="Times New Roman"/>
          <w:sz w:val="28"/>
          <w:szCs w:val="28"/>
        </w:rPr>
        <w:t xml:space="preserve">При рассмотрении жалобы Контрольный орган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Правила ведения подсистемы досудебного обжалования контрольной (надзорной) деятельности утверждаются </w:t>
      </w:r>
      <w:r>
        <w:rPr>
          <w:rFonts w:ascii="Times New Roman" w:hAnsi="Times New Roman"/>
          <w:sz w:val="28"/>
          <w:szCs w:val="28"/>
        </w:rPr>
        <w:t>Правительством Российской Федерации.</w:t>
      </w:r>
    </w:p>
    <w:p>
      <w:pPr>
        <w:widowControl w:val="on"/>
        <w:tabs>
          <w:tab w:val="left" w:pos="1134"/>
        </w:tabs>
        <w:ind w:firstLine="709"/>
        <w:jc w:val="both"/>
        <w:rPr>
          <w:rFonts w:ascii="Times New Roman" w:eastAsia="Calibri" w:hAnsi="Times New Roman"/>
          <w:color w:val="auto"/>
          <w:sz w:val="28"/>
          <w:szCs w:val="28"/>
        </w:rPr>
      </w:pPr>
      <w:r>
        <w:rPr>
          <w:rFonts w:ascii="Times New Roman" w:hAnsi="Times New Roman"/>
          <w:sz w:val="28"/>
        </w:rPr>
        <w:t>5.15</w:t>
      </w:r>
      <w:r>
        <w:rPr>
          <w:rFonts w:ascii="Times New Roman" w:hAnsi="Times New Roman"/>
          <w:sz w:val="28"/>
        </w:rPr>
        <w:t>.</w:t>
      </w:r>
      <w:r>
        <w:rPr>
          <w:rFonts w:ascii="Times New Roman" w:hAnsi="Times New Roman"/>
          <w:sz w:val="28"/>
        </w:rPr>
        <w:t xml:space="preserve"> </w:t>
      </w:r>
      <w:r>
        <w:rPr>
          <w:rFonts w:ascii="Times New Roman" w:eastAsia="Calibri" w:hAnsi="Times New Roman"/>
          <w:color w:val="auto"/>
          <w:sz w:val="28"/>
          <w:szCs w:val="28"/>
        </w:rPr>
        <w:t>Жалоба подлежит рассмотрению руководителем (заместителем руководителя) Контрольного органа в течение пятнадцати рабочих дней со дня ее регистрации в подсистеме досудебного обжалования.</w:t>
      </w:r>
    </w:p>
    <w:p>
      <w:pPr>
        <w:pStyle w:val="ConsPlusNormal"/>
        <w:ind w:firstLine="709"/>
        <w:jc w:val="both"/>
        <w:rPr>
          <w:rFonts w:eastAsia="Calibri"/>
          <w:sz w:val="28"/>
          <w:szCs w:val="28"/>
        </w:rPr>
      </w:pPr>
      <w:r>
        <w:rPr>
          <w:sz w:val="28"/>
        </w:rPr>
        <w:t xml:space="preserve">5.16. </w:t>
      </w:r>
      <w:r>
        <w:rPr>
          <w:rFonts w:eastAsia="Calibri"/>
          <w:sz w:val="28"/>
          <w:szCs w:val="28"/>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5.17. Контрольный орган вправе запросить у контролируемого лица, подавшего жалобу, дополнительную информацию и документы, относящиеся к предмету жалобы</w:t>
      </w:r>
      <w:r>
        <w:rPr>
          <w:rFonts w:ascii="Times New Roman" w:hAnsi="Times New Roman"/>
          <w:sz w:val="28"/>
        </w:rPr>
        <w:t xml:space="preserve">. Контролируемое лицо вправе представить указанную информацию и документы в течение пяти рабочих дней с момента направления запроса. </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pPr>
        <w:pStyle w:val="ConsPlusNormal"/>
        <w:ind w:firstLine="709"/>
        <w:jc w:val="both"/>
        <w:rPr>
          <w:sz w:val="28"/>
        </w:rPr>
      </w:pPr>
      <w:r>
        <w:rPr>
          <w:sz w:val="28"/>
        </w:rPr>
        <w:t xml:space="preserve">5.18. Не допускается запрашивать у контролируемого лица, подавшего </w:t>
      </w:r>
      <w:r>
        <w:rPr>
          <w:sz w:val="28"/>
        </w:rPr>
        <w:t xml:space="preserve">жалобу, информацию и документы, которые находятся в распоряжении государственных органов, органов местного самоуправления либо </w:t>
      </w:r>
      <w:r>
        <w:rPr>
          <w:sz w:val="28"/>
          <w:szCs w:val="28"/>
        </w:rPr>
        <w:t>подведомственных</w:t>
      </w:r>
      <w:r>
        <w:rPr>
          <w:sz w:val="28"/>
        </w:rPr>
        <w:t xml:space="preserve"> им организаций.</w:t>
      </w:r>
    </w:p>
    <w:p>
      <w:pPr>
        <w:pStyle w:val="HTMLPreformatted"/>
        <w:ind w:firstLine="709"/>
        <w:jc w:val="both"/>
        <w:rPr>
          <w:rFonts w:ascii="Verdana" w:hAnsi="Verdana"/>
          <w:sz w:val="28"/>
          <w:szCs w:val="28"/>
        </w:rPr>
      </w:pPr>
      <w:r>
        <w:rPr>
          <w:rFonts w:ascii="Times New Roman" w:hAnsi="Times New Roman"/>
          <w:sz w:val="28"/>
          <w:szCs w:val="28"/>
        </w:rPr>
        <w:t>Лицо, подавшее жалобу, до</w:t>
      </w:r>
      <w:r>
        <w:rPr>
          <w:rFonts w:ascii="Times New Roman" w:hAnsi="Times New Roman"/>
          <w:sz w:val="28"/>
          <w:szCs w:val="28"/>
        </w:rPr>
        <w:t xml:space="preserve"> принятия итогового решения по жалобе вправе по своему усмотрению представить дополнительные материалы, относящиеся к предмету жалобы.</w:t>
      </w:r>
    </w:p>
    <w:p>
      <w:pPr>
        <w:pStyle w:val="ConsPlusNormal"/>
        <w:ind w:firstLine="709"/>
        <w:jc w:val="both"/>
        <w:rPr>
          <w:sz w:val="28"/>
        </w:rPr>
      </w:pPr>
      <w:r>
        <w:rPr>
          <w:sz w:val="28"/>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5.20. По итогам рассмотрения</w:t>
      </w:r>
      <w:r>
        <w:rPr>
          <w:rFonts w:ascii="Times New Roman" w:hAnsi="Times New Roman"/>
          <w:sz w:val="28"/>
        </w:rPr>
        <w:t xml:space="preserve"> жалобы руководитель (заместитель руководителя)</w:t>
      </w:r>
      <w:r>
        <w:rPr>
          <w:sz w:val="28"/>
        </w:rPr>
        <w:t xml:space="preserve"> </w:t>
      </w:r>
      <w:r>
        <w:rPr>
          <w:rFonts w:ascii="Times New Roman" w:hAnsi="Times New Roman"/>
          <w:sz w:val="28"/>
        </w:rPr>
        <w:t>Контрольного органа принимает одно из следующих решений:</w:t>
      </w:r>
    </w:p>
    <w:p>
      <w:pPr>
        <w:pStyle w:val="ConsPlusNormal"/>
        <w:ind w:firstLine="709"/>
        <w:jc w:val="both"/>
        <w:rPr>
          <w:sz w:val="28"/>
        </w:rPr>
      </w:pPr>
      <w:r>
        <w:rPr>
          <w:sz w:val="28"/>
        </w:rPr>
        <w:t>1) оставляет жалобу без удовлетворения;</w:t>
      </w:r>
    </w:p>
    <w:p>
      <w:pPr>
        <w:pStyle w:val="ConsPlusNormal"/>
        <w:ind w:firstLine="709"/>
        <w:jc w:val="both"/>
        <w:rPr>
          <w:sz w:val="28"/>
        </w:rPr>
      </w:pPr>
      <w:r>
        <w:rPr>
          <w:sz w:val="28"/>
        </w:rPr>
        <w:t>2) отменяет решение Контрольного органа</w:t>
      </w:r>
      <w:r>
        <w:rPr>
          <w:sz w:val="28"/>
        </w:rPr>
        <w:t xml:space="preserve"> полностью или частично;</w:t>
      </w:r>
    </w:p>
    <w:p>
      <w:pPr>
        <w:pStyle w:val="ConsPlusNormal"/>
        <w:ind w:firstLine="709"/>
        <w:jc w:val="both"/>
        <w:rPr>
          <w:sz w:val="28"/>
        </w:rPr>
      </w:pPr>
      <w:r>
        <w:rPr>
          <w:sz w:val="28"/>
        </w:rPr>
        <w:t>3) отменяет решение Контрольного органа полностью и принимает новое решение;</w:t>
      </w:r>
    </w:p>
    <w:p>
      <w:pPr>
        <w:pStyle w:val="ConsPlusNormal"/>
        <w:ind w:firstLine="709"/>
        <w:jc w:val="both"/>
        <w:rPr>
          <w:sz w:val="28"/>
        </w:rPr>
      </w:pPr>
      <w:r>
        <w:rPr>
          <w:sz w:val="28"/>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pPr>
        <w:pStyle w:val="ConsPlusNormal"/>
        <w:ind w:firstLine="709"/>
        <w:jc w:val="both"/>
        <w:rPr>
          <w:sz w:val="28"/>
        </w:rPr>
      </w:pPr>
      <w:r>
        <w:rPr>
          <w:sz w:val="28"/>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в срок не позднее одного рабочего дня со дня его принятия.</w:t>
      </w:r>
      <w:r>
        <w:rPr>
          <w:sz w:val="28"/>
          <w:highlight w:val="yellow"/>
        </w:rPr>
        <w:t xml:space="preserve"> </w:t>
      </w:r>
    </w:p>
    <w:p>
      <w:pPr>
        <w:pStyle w:val="ListParagraph"/>
        <w:widowControl w:val="on"/>
        <w:tabs>
          <w:tab w:val="left" w:pos="1134"/>
        </w:tabs>
        <w:ind w:left="0"/>
        <w:jc w:val="center"/>
        <w:rPr>
          <w:rFonts w:ascii="Times New Roman" w:hAnsi="Times New Roman"/>
          <w:b/>
          <w:sz w:val="28"/>
        </w:rPr>
      </w:pPr>
    </w:p>
    <w:p>
      <w:pPr>
        <w:pStyle w:val="ListParagraph"/>
        <w:widowControl w:val="on"/>
        <w:tabs>
          <w:tab w:val="left" w:pos="1134"/>
        </w:tabs>
        <w:ind w:left="0"/>
        <w:jc w:val="center"/>
        <w:rPr>
          <w:rFonts w:ascii="Times New Roman" w:hAnsi="Times New Roman"/>
          <w:b/>
          <w:sz w:val="28"/>
        </w:rPr>
      </w:pPr>
      <w:r>
        <w:rPr>
          <w:rFonts w:ascii="Times New Roman" w:hAnsi="Times New Roman"/>
          <w:b/>
          <w:sz w:val="28"/>
        </w:rPr>
        <w:t xml:space="preserve">6. Ключевые показатели вида контроля и их целевые значения </w:t>
      </w:r>
    </w:p>
    <w:p>
      <w:pPr>
        <w:pStyle w:val="ListParagraph"/>
        <w:widowControl w:val="on"/>
        <w:tabs>
          <w:tab w:val="left" w:pos="1134"/>
        </w:tabs>
        <w:ind w:left="0"/>
        <w:jc w:val="center"/>
        <w:rPr>
          <w:rFonts w:ascii="Times New Roman" w:hAnsi="Times New Roman"/>
          <w:b/>
          <w:sz w:val="28"/>
        </w:rPr>
      </w:pPr>
      <w:r>
        <w:rPr>
          <w:rFonts w:ascii="Times New Roman" w:hAnsi="Times New Roman"/>
          <w:b/>
          <w:sz w:val="28"/>
        </w:rPr>
        <w:t xml:space="preserve">для муниципального контроля </w:t>
      </w:r>
    </w:p>
    <w:p>
      <w:pPr>
        <w:pStyle w:val="ListParagraph"/>
        <w:widowControl w:val="on"/>
        <w:tabs>
          <w:tab w:val="left" w:pos="1134"/>
        </w:tabs>
        <w:ind w:left="709"/>
        <w:jc w:val="center"/>
        <w:rPr>
          <w:rFonts w:ascii="Times New Roman" w:hAnsi="Times New Roman"/>
          <w:b/>
          <w:sz w:val="28"/>
        </w:rPr>
      </w:pPr>
    </w:p>
    <w:p>
      <w:pPr>
        <w:pStyle w:val="ListParagraph"/>
        <w:widowControl w:val="on"/>
        <w:tabs>
          <w:tab w:val="left" w:pos="1134"/>
        </w:tabs>
        <w:ind w:left="0" w:firstLine="709"/>
        <w:jc w:val="both"/>
        <w:rPr>
          <w:rFonts w:ascii="Times New Roman" w:hAnsi="Times New Roman"/>
          <w:sz w:val="28"/>
        </w:rPr>
      </w:pPr>
      <w:r>
        <w:rPr>
          <w:rFonts w:ascii="Times New Roman" w:hAnsi="Times New Roman"/>
          <w:sz w:val="28"/>
        </w:rPr>
        <w:t xml:space="preserve">Ключевые показатели муниципального контроля </w:t>
      </w:r>
      <w:bookmarkStart w:id="15" w:name="_Hlk73956884"/>
      <w:r>
        <w:rPr>
          <w:rFonts w:ascii="Times New Roman" w:hAnsi="Times New Roman"/>
          <w:sz w:val="28"/>
        </w:rPr>
        <w:t>и их целевые значения, индикативные показатели</w:t>
      </w:r>
      <w:bookmarkEnd w:id="15"/>
      <w:r>
        <w:rPr>
          <w:rFonts w:ascii="Times New Roman" w:hAnsi="Times New Roman"/>
          <w:sz w:val="28"/>
        </w:rPr>
        <w:t xml:space="preserve"> установлены </w:t>
      </w:r>
      <w:r>
        <w:rPr>
          <w:rFonts w:ascii="Times New Roman" w:hAnsi="Times New Roman"/>
          <w:sz w:val="28"/>
        </w:rPr>
        <w:t>приложением 5</w:t>
      </w:r>
      <w:r>
        <w:rPr>
          <w:rFonts w:ascii="Times New Roman" w:hAnsi="Times New Roman"/>
          <w:sz w:val="28"/>
        </w:rPr>
        <w:t xml:space="preserve"> к настоящему Положению.</w:t>
      </w:r>
    </w:p>
    <w:p>
      <w:pPr>
        <w:widowControl w:val="on"/>
        <w:ind w:right="-16" w:firstLine="709"/>
        <w:jc w:val="both"/>
        <w:rPr>
          <w:rFonts w:ascii="Times New Roman" w:hAnsi="Times New Roman"/>
          <w:sz w:val="28"/>
        </w:rPr>
      </w:pPr>
    </w:p>
    <w:p>
      <w:pPr>
        <w:widowControl w:val="on"/>
        <w:ind w:right="-16" w:firstLine="709"/>
        <w:jc w:val="both"/>
        <w:rPr>
          <w:rFonts w:ascii="Times New Roman" w:hAnsi="Times New Roman"/>
          <w:sz w:val="28"/>
        </w:rPr>
      </w:pPr>
    </w:p>
    <w:p>
      <w:pPr>
        <w:widowControl w:val="on"/>
        <w:ind w:right="-16" w:firstLine="709"/>
        <w:jc w:val="both"/>
        <w:rPr>
          <w:rFonts w:ascii="Times New Roman" w:hAnsi="Times New Roman"/>
          <w:sz w:val="28"/>
        </w:rPr>
      </w:pPr>
    </w:p>
    <w:p>
      <w:pPr>
        <w:widowControl w:val="on"/>
        <w:ind w:left="4536"/>
        <w:rPr>
          <w:rFonts w:ascii="Times New Roman" w:hAnsi="Times New Roman"/>
          <w:sz w:val="28"/>
        </w:rPr>
      </w:pPr>
      <w:r>
        <w:rPr>
          <w:rFonts w:ascii="Times New Roman" w:hAnsi="Times New Roman"/>
          <w:sz w:val="28"/>
        </w:rPr>
        <w:t xml:space="preserve">ПРИЛОЖЕНИЕ 1 </w:t>
      </w:r>
    </w:p>
    <w:p>
      <w:pPr>
        <w:pStyle w:val="ConsPlusNormal"/>
        <w:ind w:left="4535" w:firstLine="0"/>
        <w:rPr>
          <w:color w:val="000000"/>
          <w:sz w:val="28"/>
        </w:rPr>
      </w:pPr>
      <w:bookmarkStart w:id="16" w:name="_Hlk73456542"/>
      <w:r>
        <w:rPr>
          <w:color w:val="000000"/>
          <w:sz w:val="28"/>
        </w:rPr>
        <w:t xml:space="preserve">к Положению о </w:t>
      </w:r>
      <w:r>
        <w:rPr>
          <w:color w:val="000000"/>
          <w:sz w:val="28"/>
        </w:rPr>
        <w:t xml:space="preserve">муниципальном контроле </w:t>
      </w:r>
      <w:r>
        <w:rPr>
          <w:color w:val="000000"/>
          <w:sz w:val="28"/>
        </w:rPr>
        <w:t>в сфере благоустройства</w:t>
      </w:r>
      <w:r>
        <w:rPr>
          <w:color w:val="000000"/>
          <w:sz w:val="28"/>
        </w:rPr>
        <w:t xml:space="preserve"> </w:t>
      </w:r>
    </w:p>
    <w:p>
      <w:pPr>
        <w:pStyle w:val="ConsPlusNormal"/>
        <w:ind w:left="4535" w:firstLine="0"/>
        <w:rPr>
          <w:color w:val="000000"/>
          <w:sz w:val="28"/>
          <w:szCs w:val="28"/>
        </w:rPr>
      </w:pPr>
      <w:r>
        <w:rPr>
          <w:color w:val="000000"/>
          <w:sz w:val="28"/>
          <w:szCs w:val="28"/>
        </w:rPr>
        <w:t xml:space="preserve">в </w:t>
      </w:r>
      <w:r>
        <w:rPr>
          <w:bCs/>
          <w:sz w:val="28"/>
          <w:szCs w:val="28"/>
        </w:rPr>
        <w:t>Краснопахарев</w:t>
      </w:r>
      <w:r>
        <w:rPr>
          <w:bCs/>
          <w:sz w:val="28"/>
          <w:szCs w:val="28"/>
        </w:rPr>
        <w:t>ском</w:t>
      </w:r>
      <w:r>
        <w:rPr>
          <w:bCs/>
          <w:sz w:val="28"/>
          <w:szCs w:val="28"/>
        </w:rPr>
        <w:t xml:space="preserve"> </w:t>
      </w:r>
      <w:r>
        <w:rPr>
          <w:bCs/>
          <w:sz w:val="28"/>
          <w:szCs w:val="28"/>
        </w:rPr>
        <w:t xml:space="preserve">сельском поселении </w:t>
      </w:r>
      <w:r>
        <w:rPr>
          <w:bCs/>
          <w:sz w:val="28"/>
          <w:szCs w:val="28"/>
        </w:rPr>
        <w:t>Городищенского</w:t>
      </w:r>
      <w:r>
        <w:rPr>
          <w:b/>
          <w:bCs/>
          <w:sz w:val="28"/>
          <w:szCs w:val="28"/>
        </w:rPr>
        <w:t xml:space="preserve"> </w:t>
      </w:r>
      <w:r>
        <w:rPr>
          <w:color w:val="000000"/>
          <w:sz w:val="28"/>
          <w:szCs w:val="28"/>
        </w:rPr>
        <w:t>муниципального района Волгоградской области</w:t>
      </w:r>
    </w:p>
    <w:p>
      <w:pPr>
        <w:pStyle w:val="ConsPlusNormal"/>
        <w:spacing w:line="192" w:lineRule="auto"/>
        <w:ind w:left="4535" w:firstLine="0"/>
        <w:rPr>
          <w:sz w:val="28"/>
        </w:rPr>
      </w:pPr>
      <w:bookmarkEnd w:id="16"/>
    </w:p>
    <w:p>
      <w:pPr>
        <w:pStyle w:val="ConsPlusNormal"/>
        <w:spacing w:line="192" w:lineRule="auto"/>
        <w:ind w:left="4535" w:firstLine="0"/>
        <w:rPr>
          <w:sz w:val="28"/>
        </w:rPr>
      </w:pPr>
    </w:p>
    <w:p>
      <w:pPr>
        <w:pStyle w:val="ConsPlusNormal"/>
        <w:jc w:val="right"/>
        <w:rPr>
          <w:sz w:val="28"/>
          <w:szCs w:val="28"/>
        </w:rPr>
      </w:pPr>
    </w:p>
    <w:p>
      <w:pPr>
        <w:pStyle w:val="ConsPlusNormal"/>
        <w:jc w:val="right"/>
        <w:rPr>
          <w:sz w:val="28"/>
          <w:szCs w:val="28"/>
          <w:shd w:val="clear" w:color="auto" w:fill="f1c100"/>
        </w:rPr>
      </w:pPr>
    </w:p>
    <w:p>
      <w:pPr>
        <w:pStyle w:val="ConsPlusNormal"/>
        <w:ind w:firstLine="0"/>
        <w:jc w:val="center"/>
        <w:rPr>
          <w:sz w:val="28"/>
          <w:szCs w:val="28"/>
        </w:rPr>
      </w:pPr>
      <w:r>
        <w:rPr>
          <w:sz w:val="28"/>
          <w:szCs w:val="28"/>
        </w:rPr>
        <w:t xml:space="preserve">Перечень должностных лиц </w:t>
      </w:r>
      <w:r>
        <w:rPr>
          <w:sz w:val="28"/>
          <w:szCs w:val="28"/>
        </w:rPr>
        <w:t>Краснопахарев</w:t>
      </w:r>
      <w:r>
        <w:rPr>
          <w:sz w:val="28"/>
          <w:szCs w:val="28"/>
        </w:rPr>
        <w:t>ско</w:t>
      </w:r>
      <w:r>
        <w:rPr>
          <w:sz w:val="28"/>
          <w:szCs w:val="28"/>
        </w:rPr>
        <w:t>го</w:t>
      </w:r>
      <w:r>
        <w:rPr>
          <w:sz w:val="28"/>
          <w:szCs w:val="28"/>
        </w:rPr>
        <w:t xml:space="preserve"> сельского поселения </w:t>
      </w:r>
      <w:r>
        <w:rPr>
          <w:sz w:val="28"/>
          <w:szCs w:val="28"/>
        </w:rPr>
        <w:t>Городищен</w:t>
      </w:r>
      <w:r>
        <w:rPr>
          <w:sz w:val="28"/>
          <w:szCs w:val="28"/>
        </w:rPr>
        <w:t>ского</w:t>
      </w:r>
      <w:r>
        <w:rPr>
          <w:sz w:val="28"/>
          <w:szCs w:val="28"/>
        </w:rPr>
        <w:t xml:space="preserve"> муниципального района </w:t>
      </w:r>
      <w:r>
        <w:rPr>
          <w:spacing w:val="-2"/>
          <w:sz w:val="28"/>
          <w:szCs w:val="28"/>
        </w:rPr>
        <w:t xml:space="preserve"> </w:t>
      </w:r>
      <w:r>
        <w:rPr>
          <w:sz w:val="28"/>
          <w:szCs w:val="28"/>
        </w:rPr>
        <w:t xml:space="preserve">Волгоградской области), уполномоченных на осуществление муниципального контроля </w:t>
      </w:r>
    </w:p>
    <w:p>
      <w:pPr>
        <w:pStyle w:val="ConsPlusNormal"/>
        <w:ind w:firstLine="0"/>
        <w:jc w:val="center"/>
        <w:rPr>
          <w:rFonts w:cs="Arial"/>
          <w:sz w:val="28"/>
          <w:szCs w:val="28"/>
        </w:rPr>
      </w:pPr>
      <w:r>
        <w:rPr>
          <w:sz w:val="28"/>
          <w:szCs w:val="28"/>
        </w:rPr>
        <w:t>в сфере благоустройства</w:t>
      </w:r>
    </w:p>
    <w:p>
      <w:pPr>
        <w:pStyle w:val="ConsPlusNormal"/>
        <w:ind w:firstLine="0"/>
        <w:jc w:val="center"/>
        <w:rPr>
          <w:sz w:val="28"/>
        </w:rPr>
      </w:pPr>
    </w:p>
    <w:p>
      <w:pPr>
        <w:pStyle w:val="ConsPlusNormal"/>
        <w:jc w:val="both"/>
        <w:rPr>
          <w:sz w:val="28"/>
        </w:rPr>
      </w:pPr>
      <w:r>
        <w:rPr>
          <w:sz w:val="28"/>
        </w:rPr>
        <w:t xml:space="preserve">ведущий специалист администрации </w:t>
      </w:r>
      <w:r>
        <w:rPr>
          <w:sz w:val="28"/>
          <w:szCs w:val="28"/>
        </w:rPr>
        <w:t>Краснопахаревского</w:t>
      </w:r>
      <w:r>
        <w:rPr>
          <w:iCs/>
          <w:sz w:val="28"/>
          <w:szCs w:val="28"/>
          <w:lang w:eastAsia="zh-CN"/>
        </w:rPr>
        <w:t xml:space="preserve"> сельского поселения </w:t>
      </w:r>
      <w:r>
        <w:rPr>
          <w:sz w:val="28"/>
          <w:szCs w:val="28"/>
        </w:rPr>
        <w:t>Городищенского</w:t>
      </w:r>
      <w:r>
        <w:rPr>
          <w:sz w:val="28"/>
        </w:rPr>
        <w:t xml:space="preserve"> муниципального района Волгоградской области </w:t>
      </w:r>
    </w:p>
    <w:p>
      <w:pPr>
        <w:pStyle w:val="ConsPlusNormal"/>
        <w:jc w:val="both"/>
        <w:rPr>
          <w:sz w:val="28"/>
        </w:rPr>
      </w:pPr>
    </w:p>
    <w:p>
      <w:pPr>
        <w:pStyle w:val="ConsPlusNormal"/>
        <w:ind w:firstLine="0"/>
        <w:jc w:val="both"/>
        <w:rPr>
          <w:i/>
          <w:sz w:val="28"/>
        </w:rPr>
      </w:pPr>
    </w:p>
    <w:p>
      <w:pPr>
        <w:pStyle w:val="ConsPlusNormal"/>
        <w:jc w:val="both"/>
        <w:rPr>
          <w:sz w:val="28"/>
        </w:rPr>
      </w:pPr>
    </w:p>
    <w:p>
      <w:pPr>
        <w:pStyle w:val="ConsPlusNormal"/>
        <w:jc w:val="both"/>
        <w:rPr>
          <w:sz w:val="28"/>
        </w:rPr>
      </w:pPr>
    </w:p>
    <w:p>
      <w:pPr>
        <w:pStyle w:val="ConsPlusNormal"/>
        <w:jc w:val="both"/>
        <w:rPr>
          <w:sz w:val="28"/>
        </w:rPr>
      </w:pPr>
    </w:p>
    <w:p>
      <w:pPr>
        <w:pStyle w:val="ConsPlusNormal"/>
        <w:jc w:val="both"/>
        <w:rPr>
          <w:sz w:val="28"/>
        </w:rPr>
      </w:pPr>
    </w:p>
    <w:p>
      <w:pPr>
        <w:pStyle w:val="ConsPlusNormal"/>
        <w:jc w:val="both"/>
        <w:rPr>
          <w:sz w:val="28"/>
        </w:rPr>
      </w:pPr>
    </w:p>
    <w:p>
      <w:pPr>
        <w:widowControl w:val="on"/>
        <w:spacing w:after="200" w:line="276" w:lineRule="auto"/>
        <w:rPr>
          <w:rFonts w:ascii="Times New Roman" w:hAnsi="Times New Roman"/>
          <w:i/>
          <w:sz w:val="24"/>
        </w:rPr>
      </w:pPr>
    </w:p>
    <w:p>
      <w:pPr>
        <w:widowControl w:val="on"/>
        <w:spacing w:after="200" w:line="276" w:lineRule="auto"/>
        <w:rPr>
          <w:rFonts w:ascii="Times New Roman" w:hAnsi="Times New Roman"/>
          <w:i/>
          <w:sz w:val="24"/>
        </w:rPr>
      </w:pPr>
    </w:p>
    <w:p>
      <w:pPr>
        <w:widowControl w:val="on"/>
        <w:spacing w:after="200" w:line="276" w:lineRule="auto"/>
        <w:rPr>
          <w:rFonts w:ascii="Times New Roman" w:hAnsi="Times New Roman"/>
          <w:i/>
          <w:sz w:val="24"/>
        </w:rPr>
      </w:pPr>
    </w:p>
    <w:p>
      <w:pPr>
        <w:pStyle w:val="ConsPlusNormal"/>
        <w:ind w:firstLine="0"/>
        <w:jc w:val="right"/>
        <w:rPr>
          <w:color w:val="000000"/>
          <w:sz w:val="28"/>
        </w:rPr>
      </w:pPr>
      <w:r>
        <w:rPr>
          <w:color w:val="000000"/>
          <w:sz w:val="28"/>
        </w:rPr>
        <w:t xml:space="preserve">ПРИЛОЖЕНИЕ 2 </w:t>
      </w:r>
    </w:p>
    <w:p>
      <w:pPr>
        <w:pStyle w:val="ConsPlusNormal"/>
        <w:ind w:left="4535" w:firstLine="0"/>
        <w:rPr>
          <w:color w:val="000000"/>
          <w:sz w:val="28"/>
        </w:rPr>
      </w:pPr>
      <w:r>
        <w:rPr>
          <w:color w:val="000000"/>
          <w:sz w:val="28"/>
        </w:rPr>
        <w:t xml:space="preserve">к Положению о муниципальном контроле в сфере благоустройства </w:t>
      </w:r>
    </w:p>
    <w:p>
      <w:pPr>
        <w:pStyle w:val="ConsPlusNormal"/>
        <w:ind w:left="4535" w:firstLine="0"/>
        <w:rPr>
          <w:color w:val="000000"/>
          <w:sz w:val="28"/>
          <w:szCs w:val="28"/>
        </w:rPr>
      </w:pPr>
      <w:r>
        <w:rPr>
          <w:color w:val="000000"/>
          <w:sz w:val="28"/>
          <w:szCs w:val="28"/>
        </w:rPr>
        <w:t xml:space="preserve">в </w:t>
      </w:r>
      <w:r>
        <w:rPr>
          <w:bCs/>
          <w:sz w:val="28"/>
          <w:szCs w:val="28"/>
        </w:rPr>
        <w:t>Краснопахарев</w:t>
      </w:r>
      <w:r>
        <w:rPr>
          <w:bCs/>
          <w:sz w:val="28"/>
          <w:szCs w:val="28"/>
        </w:rPr>
        <w:t>ском</w:t>
      </w:r>
      <w:r>
        <w:rPr>
          <w:bCs/>
          <w:sz w:val="28"/>
          <w:szCs w:val="28"/>
        </w:rPr>
        <w:t xml:space="preserve"> </w:t>
      </w:r>
      <w:r>
        <w:rPr>
          <w:bCs/>
          <w:sz w:val="28"/>
          <w:szCs w:val="28"/>
        </w:rPr>
        <w:t xml:space="preserve">сельском поселении </w:t>
      </w:r>
      <w:r>
        <w:rPr>
          <w:bCs/>
          <w:sz w:val="28"/>
          <w:szCs w:val="28"/>
        </w:rPr>
        <w:t>Городищенского</w:t>
      </w:r>
      <w:r>
        <w:rPr>
          <w:b/>
          <w:bCs/>
          <w:sz w:val="28"/>
          <w:szCs w:val="28"/>
        </w:rPr>
        <w:t xml:space="preserve"> </w:t>
      </w:r>
      <w:r>
        <w:rPr>
          <w:color w:val="000000"/>
          <w:sz w:val="28"/>
          <w:szCs w:val="28"/>
        </w:rPr>
        <w:t>муниципального района Волгоградской области</w:t>
      </w:r>
    </w:p>
    <w:p>
      <w:pPr>
        <w:pStyle w:val="ConsPlusNormal"/>
        <w:ind w:left="4536" w:firstLine="0"/>
        <w:rPr>
          <w:color w:val="000000"/>
          <w:sz w:val="28"/>
        </w:rPr>
      </w:pPr>
    </w:p>
    <w:p>
      <w:pPr>
        <w:pStyle w:val="ConsPlusNormal"/>
        <w:ind w:firstLine="0"/>
        <w:jc w:val="center"/>
        <w:rPr>
          <w:color w:val="000000"/>
          <w:shd w:val="clear" w:color="auto" w:fill="f1c100"/>
        </w:rPr>
      </w:pPr>
      <w:r>
        <w:rPr>
          <w:b/>
          <w:sz w:val="28"/>
        </w:rPr>
        <w:t xml:space="preserve">Критерии отнесения объектов контроля </w:t>
      </w:r>
      <w:r>
        <w:rPr>
          <w:b/>
          <w:color w:val="000000"/>
          <w:sz w:val="28"/>
        </w:rPr>
        <w:t>к категориям риска в рамках осуществления муниципального контроля</w:t>
      </w:r>
      <w:r>
        <w:rPr>
          <w:b/>
        </w:rPr>
        <w:t xml:space="preserve"> </w:t>
      </w:r>
      <w:r>
        <w:rPr>
          <w:b/>
          <w:color w:val="000000"/>
          <w:sz w:val="28"/>
        </w:rPr>
        <w:t>в сфере благоустройства</w:t>
      </w:r>
    </w:p>
    <w:p>
      <w:pPr>
        <w:pStyle w:val="ConsPlusNormal"/>
        <w:jc w:val="center"/>
        <w:rPr>
          <w:color w:val="000000"/>
          <w:shd w:val="clear" w:color="auto" w:fill="f1c100"/>
        </w:rPr>
      </w:pPr>
    </w:p>
    <w:tbl>
      <w:tblPr>
        <w:tblW w:w="9486" w:type="dxa"/>
        <w:tblCellMar>
          <w:left w:w="0" w:type="dxa"/>
          <w:right w:w="0" w:type="dxa"/>
        </w:tblCellMar>
        <w:tblLook w:val="04A0"/>
      </w:tblPr>
      <w:tblGrid>
        <w:gridCol w:w="644"/>
        <w:gridCol w:w="6857"/>
        <w:gridCol w:w="1985"/>
      </w:tblGrid>
      <w:tr>
        <w:trPr/>
        <w:tc>
          <w:tcPr>
            <w:cnfStyle w:val="101000000000"/>
            <w:tcW w:w="642" w:type="dxa"/>
            <w:tcBorders>
              <w:top w:val="single" w:color="000000" w:sz="6" w:space="0"/>
              <w:left w:val="single" w:color="000000" w:sz="6" w:space="0"/>
              <w:bottom w:val="nil" w:sz="4" w:space="0"/>
              <w:right w:val="single" w:color="000000" w:sz="6" w:space="0"/>
            </w:tcBorders>
            <w:tcMar>
              <w:top w:w="0" w:type="dxa"/>
              <w:left w:w="130" w:type="dxa"/>
              <w:bottom w:w="0" w:type="dxa"/>
              <w:right w:w="130" w:type="dxa"/>
            </w:tcMar>
          </w:tcPr>
          <w:p>
            <w:pPr>
              <w:rPr>
                <w:rFonts w:ascii="Times New Roman" w:hAnsi="Times New Roman"/>
                <w:sz w:val="24"/>
                <w:szCs w:val="24"/>
              </w:rPr>
            </w:pPr>
            <w:r>
              <w:rPr>
                <w:rFonts w:ascii="Times New Roman" w:hAnsi="Times New Roman"/>
                <w:sz w:val="24"/>
                <w:szCs w:val="24"/>
              </w:rPr>
              <w:t> </w:t>
            </w:r>
            <w:r>
              <w:rPr>
                <w:rFonts w:ascii="Times New Roman" w:hAnsi="Times New Roman"/>
                <w:sz w:val="24"/>
                <w:szCs w:val="24"/>
              </w:rPr>
              <w:t>п</w:t>
            </w:r>
            <w:r>
              <w:rPr>
                <w:rFonts w:ascii="Times New Roman" w:hAnsi="Times New Roman"/>
                <w:sz w:val="24"/>
                <w:szCs w:val="24"/>
              </w:rPr>
              <w:t>/</w:t>
            </w:r>
            <w:r>
              <w:rPr>
                <w:rFonts w:ascii="Times New Roman" w:hAnsi="Times New Roman"/>
                <w:sz w:val="24"/>
                <w:szCs w:val="24"/>
              </w:rPr>
              <w:t>п</w:t>
            </w:r>
          </w:p>
        </w:tc>
        <w:tc>
          <w:tcPr>
            <w:cnfStyle w:val="100000000000"/>
            <w:tcW w:w="6859" w:type="dxa"/>
            <w:tcBorders>
              <w:top w:val="single" w:color="000000" w:sz="6" w:space="0"/>
              <w:left w:val="single" w:color="000000" w:sz="6" w:space="0"/>
              <w:bottom w:val="nil" w:sz="4" w:space="0"/>
              <w:right w:val="single" w:color="000000" w:sz="6" w:space="0"/>
            </w:tcBorders>
            <w:tcMar>
              <w:top w:w="0" w:type="dxa"/>
              <w:left w:w="130" w:type="dxa"/>
              <w:bottom w:w="0" w:type="dxa"/>
              <w:right w:w="130" w:type="dxa"/>
            </w:tcMar>
          </w:tcPr>
          <w:p>
            <w:pPr>
              <w:jc w:val="center"/>
              <w:rPr>
                <w:rFonts w:ascii="Times New Roman" w:hAnsi="Times New Roman"/>
                <w:sz w:val="24"/>
                <w:szCs w:val="24"/>
              </w:rPr>
            </w:pPr>
            <w:r>
              <w:rPr>
                <w:rFonts w:ascii="Times New Roman" w:hAnsi="Times New Roman"/>
                <w:sz w:val="24"/>
                <w:szCs w:val="24"/>
              </w:rPr>
              <w:t xml:space="preserve">Объекты </w:t>
            </w:r>
            <w:r>
              <w:rPr>
                <w:rFonts w:ascii="Times New Roman" w:hAnsi="Times New Roman"/>
                <w:sz w:val="24"/>
                <w:szCs w:val="24"/>
              </w:rPr>
              <w:t>муниципального</w:t>
            </w:r>
            <w:r>
              <w:rPr>
                <w:rFonts w:ascii="Times New Roman" w:hAnsi="Times New Roman"/>
                <w:sz w:val="24"/>
                <w:szCs w:val="24"/>
              </w:rPr>
              <w:t xml:space="preserve"> контроля в </w:t>
            </w:r>
            <w:r>
              <w:rPr>
                <w:rFonts w:ascii="Times New Roman" w:hAnsi="Times New Roman"/>
                <w:sz w:val="24"/>
                <w:szCs w:val="24"/>
              </w:rPr>
              <w:t>сфере</w:t>
            </w:r>
            <w:r>
              <w:rPr>
                <w:rFonts w:ascii="Times New Roman" w:hAnsi="Times New Roman"/>
                <w:sz w:val="24"/>
                <w:szCs w:val="24"/>
              </w:rPr>
              <w:t xml:space="preserve"> благоустройства </w:t>
            </w:r>
          </w:p>
          <w:p>
            <w:pPr>
              <w:jc w:val="center"/>
              <w:rPr>
                <w:rFonts w:ascii="Times New Roman" w:hAnsi="Times New Roman"/>
                <w:sz w:val="24"/>
                <w:szCs w:val="24"/>
              </w:rPr>
            </w:pPr>
            <w:r>
              <w:rPr>
                <w:rFonts w:ascii="Times New Roman" w:hAnsi="Times New Roman"/>
                <w:sz w:val="24"/>
                <w:szCs w:val="24"/>
              </w:rPr>
              <w:t xml:space="preserve">в  </w:t>
            </w:r>
            <w:r>
              <w:rPr>
                <w:rFonts w:ascii="Times New Roman" w:hAnsi="Times New Roman"/>
                <w:bCs/>
                <w:sz w:val="24"/>
                <w:szCs w:val="24"/>
              </w:rPr>
              <w:t>Краснопахаревском</w:t>
            </w:r>
            <w:r>
              <w:rPr>
                <w:rFonts w:ascii="Times New Roman" w:hAnsi="Times New Roman"/>
                <w:bCs/>
                <w:sz w:val="24"/>
                <w:szCs w:val="24"/>
              </w:rPr>
              <w:t xml:space="preserve"> </w:t>
            </w:r>
            <w:r>
              <w:rPr>
                <w:rFonts w:ascii="Times New Roman" w:hAnsi="Times New Roman"/>
                <w:bCs/>
                <w:sz w:val="24"/>
                <w:szCs w:val="24"/>
              </w:rPr>
              <w:t xml:space="preserve">сельском поселении </w:t>
            </w:r>
            <w:r>
              <w:rPr>
                <w:rFonts w:ascii="Times New Roman" w:hAnsi="Times New Roman"/>
                <w:bCs/>
                <w:sz w:val="24"/>
                <w:szCs w:val="24"/>
              </w:rPr>
              <w:t>Городищенского</w:t>
            </w:r>
            <w:r>
              <w:rPr>
                <w:rFonts w:ascii="Times New Roman" w:hAnsi="Times New Roman"/>
                <w:b/>
                <w:bCs/>
                <w:sz w:val="24"/>
                <w:szCs w:val="24"/>
              </w:rPr>
              <w:t xml:space="preserve"> </w:t>
            </w:r>
            <w:r>
              <w:rPr>
                <w:rFonts w:ascii="Times New Roman" w:hAnsi="Times New Roman"/>
                <w:sz w:val="24"/>
                <w:szCs w:val="24"/>
              </w:rPr>
              <w:t xml:space="preserve"> муниципального района Волгоградской области</w:t>
            </w:r>
          </w:p>
        </w:tc>
        <w:tc>
          <w:tcPr>
            <w:cnfStyle w:val="100000000000"/>
            <w:tcW w:w="1985" w:type="dxa"/>
            <w:tcBorders>
              <w:top w:val="single" w:color="000000" w:sz="6" w:space="0"/>
              <w:left w:val="single" w:color="000000" w:sz="6" w:space="0"/>
              <w:bottom w:val="nil" w:sz="4" w:space="0"/>
              <w:right w:val="single" w:color="000000" w:sz="6" w:space="0"/>
            </w:tcBorders>
            <w:tcMar>
              <w:top w:w="0" w:type="dxa"/>
              <w:left w:w="130" w:type="dxa"/>
              <w:bottom w:w="0" w:type="dxa"/>
              <w:right w:w="130" w:type="dxa"/>
            </w:tcMar>
          </w:tcPr>
          <w:p>
            <w:pPr>
              <w:jc w:val="center"/>
              <w:rPr>
                <w:rFonts w:ascii="Times New Roman" w:hAnsi="Times New Roman"/>
                <w:sz w:val="24"/>
                <w:szCs w:val="24"/>
              </w:rPr>
            </w:pPr>
            <w:r>
              <w:rPr>
                <w:rFonts w:ascii="Times New Roman" w:hAnsi="Times New Roman"/>
                <w:sz w:val="24"/>
                <w:szCs w:val="24"/>
              </w:rPr>
              <w:t>Категория риска</w:t>
            </w:r>
          </w:p>
        </w:tc>
      </w:tr>
      <w:tr>
        <w:trPr/>
        <w:tc>
          <w:tcPr>
            <w:cnfStyle w:val="001000100000"/>
            <w:tcW w:w="642" w:type="dxa"/>
            <w:tcBorders>
              <w:top w:val="single" w:color="000000" w:sz="6" w:space="0"/>
              <w:left w:val="single" w:color="000000" w:sz="6" w:space="0"/>
              <w:bottom w:val="nil" w:sz="4" w:space="0"/>
              <w:right w:val="single" w:color="000000" w:sz="6" w:space="0"/>
            </w:tcBorders>
            <w:tcMar>
              <w:top w:w="0" w:type="dxa"/>
              <w:left w:w="130" w:type="dxa"/>
              <w:bottom w:w="0" w:type="dxa"/>
              <w:right w:w="130" w:type="dxa"/>
            </w:tcMar>
          </w:tcPr>
          <w:p>
            <w:pPr>
              <w:jc w:val="center"/>
              <w:rPr>
                <w:rFonts w:ascii="Times New Roman" w:hAnsi="Times New Roman"/>
                <w:sz w:val="24"/>
                <w:szCs w:val="24"/>
              </w:rPr>
            </w:pPr>
            <w:r>
              <w:rPr>
                <w:rFonts w:ascii="Times New Roman" w:hAnsi="Times New Roman"/>
                <w:sz w:val="24"/>
                <w:szCs w:val="24"/>
              </w:rPr>
              <w:t>1</w:t>
            </w:r>
          </w:p>
        </w:tc>
        <w:tc>
          <w:tcPr>
            <w:cnfStyle w:val="000000100000"/>
            <w:tcW w:w="6859" w:type="dxa"/>
            <w:tcBorders>
              <w:top w:val="single" w:color="000000" w:sz="6" w:space="0"/>
              <w:left w:val="single" w:color="000000" w:sz="6" w:space="0"/>
              <w:bottom w:val="nil" w:sz="4" w:space="0"/>
              <w:right w:val="single" w:color="000000" w:sz="6" w:space="0"/>
            </w:tcBorders>
            <w:tcMar>
              <w:top w:w="0" w:type="dxa"/>
              <w:left w:w="130" w:type="dxa"/>
              <w:bottom w:w="0" w:type="dxa"/>
              <w:right w:w="130" w:type="dxa"/>
            </w:tcMar>
          </w:tcPr>
          <w:p>
            <w:pPr>
              <w:ind w:firstLine="345"/>
              <w:jc w:val="both"/>
              <w:rPr>
                <w:rFonts w:ascii="Times New Roman" w:hAnsi="Times New Roman"/>
                <w:i/>
                <w:sz w:val="24"/>
                <w:szCs w:val="24"/>
              </w:rPr>
            </w:pPr>
            <w:r>
              <w:rPr>
                <w:rFonts w:ascii="Times New Roman" w:hAnsi="Times New Roman"/>
                <w:sz w:val="24"/>
                <w:szCs w:val="24"/>
              </w:rPr>
              <w:t>Юридические лица</w:t>
            </w:r>
            <w:r>
              <w:rPr>
                <w:rFonts w:ascii="Times New Roman" w:hAnsi="Times New Roman"/>
                <w:sz w:val="24"/>
                <w:szCs w:val="24"/>
              </w:rPr>
              <w:t xml:space="preserve">, </w:t>
            </w:r>
            <w:r>
              <w:rPr>
                <w:rFonts w:ascii="Times New Roman" w:hAnsi="Times New Roman"/>
                <w:sz w:val="24"/>
                <w:szCs w:val="24"/>
              </w:rPr>
              <w:t>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требований</w:t>
            </w:r>
            <w:r>
              <w:rPr>
                <w:rFonts w:ascii="Times New Roman" w:hAnsi="Times New Roman"/>
                <w:sz w:val="24"/>
                <w:szCs w:val="24"/>
              </w:rPr>
              <w:t xml:space="preserve"> Правил благоустройства </w:t>
            </w:r>
            <w:r>
              <w:rPr>
                <w:rFonts w:ascii="Times New Roman" w:hAnsi="Times New Roman"/>
                <w:sz w:val="24"/>
                <w:szCs w:val="24"/>
              </w:rPr>
              <w:t>Краснопахарев</w:t>
            </w:r>
            <w:r>
              <w:rPr>
                <w:rFonts w:ascii="Times New Roman" w:hAnsi="Times New Roman"/>
                <w:sz w:val="24"/>
                <w:szCs w:val="24"/>
              </w:rPr>
              <w:t>ск</w:t>
            </w:r>
            <w:r>
              <w:rPr>
                <w:rFonts w:ascii="Times New Roman" w:hAnsi="Times New Roman"/>
                <w:sz w:val="24"/>
                <w:szCs w:val="24"/>
              </w:rPr>
              <w:t>ого</w:t>
            </w:r>
            <w:r>
              <w:rPr>
                <w:rFonts w:ascii="Times New Roman" w:hAnsi="Times New Roman"/>
                <w:sz w:val="24"/>
                <w:szCs w:val="24"/>
              </w:rPr>
              <w:t xml:space="preserve"> сельского поселения </w:t>
            </w:r>
            <w:r>
              <w:rPr>
                <w:rFonts w:ascii="Times New Roman" w:hAnsi="Times New Roman"/>
                <w:sz w:val="24"/>
                <w:szCs w:val="24"/>
              </w:rPr>
              <w:t>Городище</w:t>
            </w:r>
            <w:r>
              <w:rPr>
                <w:rFonts w:ascii="Times New Roman" w:hAnsi="Times New Roman"/>
                <w:sz w:val="24"/>
                <w:szCs w:val="24"/>
              </w:rPr>
              <w:t>нского</w:t>
            </w:r>
            <w:r>
              <w:rPr>
                <w:rFonts w:ascii="Times New Roman" w:hAnsi="Times New Roman"/>
                <w:sz w:val="24"/>
                <w:szCs w:val="24"/>
              </w:rPr>
              <w:t xml:space="preserve"> муниципального района Волгоградской</w:t>
            </w:r>
            <w:r>
              <w:rPr>
                <w:rFonts w:ascii="Times New Roman" w:hAnsi="Times New Roman"/>
                <w:sz w:val="24"/>
                <w:szCs w:val="24"/>
              </w:rPr>
              <w:t xml:space="preserve"> области</w:t>
            </w:r>
            <w:r>
              <w:rPr>
                <w:rFonts w:ascii="Times New Roman" w:hAnsi="Times New Roman"/>
                <w:color w:val="auto"/>
                <w:sz w:val="24"/>
                <w:szCs w:val="24"/>
              </w:rPr>
              <w:t xml:space="preserve">, утвержденных решением </w:t>
            </w:r>
            <w:r>
              <w:rPr>
                <w:rFonts w:ascii="Times New Roman" w:hAnsi="Times New Roman"/>
                <w:color w:val="auto"/>
                <w:sz w:val="24"/>
                <w:szCs w:val="24"/>
              </w:rPr>
              <w:t xml:space="preserve">утвержденных решением </w:t>
            </w:r>
            <w:r>
              <w:rPr>
                <w:rFonts w:ascii="Times New Roman" w:hAnsi="Times New Roman"/>
                <w:color w:val="auto"/>
                <w:sz w:val="24"/>
                <w:szCs w:val="24"/>
              </w:rPr>
              <w:t>Краснопахаревского</w:t>
            </w:r>
            <w:r>
              <w:rPr>
                <w:rFonts w:ascii="Times New Roman" w:hAnsi="Times New Roman"/>
                <w:color w:val="auto"/>
                <w:sz w:val="24"/>
                <w:szCs w:val="24"/>
              </w:rPr>
              <w:t xml:space="preserve"> Совета депутатов</w:t>
            </w:r>
            <w:r>
              <w:rPr>
                <w:rFonts w:ascii="Times New Roman" w:hAnsi="Times New Roman"/>
                <w:sz w:val="24"/>
                <w:szCs w:val="24"/>
              </w:rPr>
              <w:t xml:space="preserve"> </w:t>
            </w:r>
            <w:r>
              <w:rPr>
                <w:rFonts w:ascii="Times New Roman" w:hAnsi="Times New Roman"/>
                <w:color w:val="auto"/>
                <w:sz w:val="24"/>
                <w:szCs w:val="24"/>
              </w:rPr>
              <w:t>Краснопахаревского</w:t>
            </w:r>
            <w:r>
              <w:rPr>
                <w:rFonts w:ascii="Times New Roman" w:hAnsi="Times New Roman"/>
                <w:color w:val="auto"/>
                <w:sz w:val="24"/>
                <w:szCs w:val="24"/>
              </w:rPr>
              <w:t xml:space="preserve"> сельского поселения </w:t>
            </w:r>
            <w:r>
              <w:rPr>
                <w:rFonts w:ascii="Times New Roman" w:hAnsi="Times New Roman"/>
                <w:color w:val="auto"/>
                <w:sz w:val="24"/>
                <w:szCs w:val="24"/>
              </w:rPr>
              <w:t>Городищенского</w:t>
            </w:r>
            <w:r>
              <w:rPr>
                <w:rFonts w:ascii="Times New Roman" w:hAnsi="Times New Roman"/>
                <w:color w:val="auto"/>
                <w:sz w:val="24"/>
                <w:szCs w:val="24"/>
              </w:rPr>
              <w:t xml:space="preserve"> </w:t>
            </w:r>
            <w:r>
              <w:rPr>
                <w:rFonts w:ascii="Times New Roman" w:hAnsi="Times New Roman"/>
                <w:sz w:val="24"/>
                <w:szCs w:val="24"/>
              </w:rPr>
              <w:t xml:space="preserve">муниципального района Волгоградской области </w:t>
            </w:r>
            <w:r>
              <w:rPr>
                <w:rFonts w:ascii="Times New Roman" w:hAnsi="Times New Roman"/>
                <w:color w:val="auto"/>
                <w:sz w:val="24"/>
                <w:szCs w:val="24"/>
              </w:rPr>
              <w:t xml:space="preserve">от 15 июня 2018 года № 13-1 </w:t>
            </w:r>
            <w:bookmarkStart w:id="17" w:name="_Hlk73953373"/>
            <w:r>
              <w:rPr>
                <w:rFonts w:ascii="Times New Roman" w:hAnsi="Times New Roman"/>
                <w:sz w:val="24"/>
                <w:szCs w:val="24"/>
              </w:rPr>
              <w:t>(далее – Правила благоустройства).</w:t>
            </w:r>
            <w:bookmarkEnd w:id="17"/>
          </w:p>
        </w:tc>
        <w:tc>
          <w:tcPr>
            <w:cnfStyle w:val="000000100000"/>
            <w:tcW w:w="1985" w:type="dxa"/>
            <w:tcBorders>
              <w:top w:val="single" w:color="000000" w:sz="6" w:space="0"/>
              <w:left w:val="single" w:color="000000" w:sz="6" w:space="0"/>
              <w:bottom w:val="nil" w:sz="4" w:space="0"/>
              <w:right w:val="single" w:color="000000" w:sz="6" w:space="0"/>
            </w:tcBorders>
            <w:tcMar>
              <w:top w:w="0" w:type="dxa"/>
              <w:left w:w="130" w:type="dxa"/>
              <w:bottom w:w="0" w:type="dxa"/>
              <w:right w:w="130" w:type="dxa"/>
            </w:tcMar>
          </w:tcPr>
          <w:p>
            <w:pPr>
              <w:jc w:val="center"/>
              <w:rPr>
                <w:rFonts w:ascii="Times New Roman" w:hAnsi="Times New Roman"/>
                <w:sz w:val="24"/>
                <w:szCs w:val="24"/>
              </w:rPr>
            </w:pPr>
            <w:r>
              <w:rPr>
                <w:rFonts w:ascii="Times New Roman" w:hAnsi="Times New Roman"/>
                <w:sz w:val="24"/>
                <w:szCs w:val="24"/>
              </w:rPr>
              <w:t>Значительный риск</w:t>
            </w:r>
          </w:p>
        </w:tc>
      </w:tr>
      <w:tr>
        <w:trPr/>
        <w:tc>
          <w:tcPr>
            <w:cnfStyle w:val="001000010000"/>
            <w:tcW w:w="642" w:type="dxa"/>
            <w:tcBorders>
              <w:top w:val="single" w:color="000000" w:sz="6" w:space="0"/>
              <w:left w:val="single" w:color="000000" w:sz="6" w:space="0"/>
              <w:bottom w:val="nil" w:sz="4" w:space="0"/>
              <w:right w:val="single" w:color="000000" w:sz="6" w:space="0"/>
            </w:tcBorders>
            <w:tcMar>
              <w:top w:w="0" w:type="dxa"/>
              <w:left w:w="130" w:type="dxa"/>
              <w:bottom w:w="0" w:type="dxa"/>
              <w:right w:w="130" w:type="dxa"/>
            </w:tcMar>
          </w:tcPr>
          <w:p>
            <w:pPr>
              <w:jc w:val="center"/>
              <w:rPr>
                <w:rFonts w:ascii="Times New Roman" w:hAnsi="Times New Roman"/>
                <w:sz w:val="24"/>
                <w:szCs w:val="24"/>
              </w:rPr>
            </w:pPr>
            <w:r>
              <w:rPr>
                <w:rFonts w:ascii="Times New Roman" w:hAnsi="Times New Roman"/>
                <w:sz w:val="24"/>
                <w:szCs w:val="24"/>
              </w:rPr>
              <w:t>2</w:t>
            </w:r>
          </w:p>
        </w:tc>
        <w:tc>
          <w:tcPr>
            <w:cnfStyle w:val="000000010000"/>
            <w:tcW w:w="6859" w:type="dxa"/>
            <w:tcBorders>
              <w:top w:val="single" w:color="000000" w:sz="6" w:space="0"/>
              <w:left w:val="single" w:color="000000" w:sz="6" w:space="0"/>
              <w:bottom w:val="nil" w:sz="4" w:space="0"/>
              <w:right w:val="single" w:color="000000" w:sz="6" w:space="0"/>
            </w:tcBorders>
            <w:tcMar>
              <w:top w:w="0" w:type="dxa"/>
              <w:left w:w="130" w:type="dxa"/>
              <w:bottom w:w="0" w:type="dxa"/>
              <w:right w:w="130" w:type="dxa"/>
            </w:tcMar>
          </w:tcPr>
          <w:p>
            <w:pPr>
              <w:ind w:firstLine="345"/>
              <w:jc w:val="both"/>
              <w:rPr>
                <w:rFonts w:ascii="Times New Roman" w:hAnsi="Times New Roman"/>
                <w:sz w:val="24"/>
                <w:szCs w:val="24"/>
              </w:rPr>
            </w:pPr>
            <w:r>
              <w:rPr>
                <w:rFonts w:ascii="Times New Roman" w:hAnsi="Times New Roman"/>
                <w:sz w:val="24"/>
                <w:szCs w:val="24"/>
              </w:rPr>
              <w:t xml:space="preserve">Юридические лица, индивидуальные предприниматели </w:t>
            </w:r>
            <w:r>
              <w:rPr>
                <w:rFonts w:ascii="Times New Roman" w:hAnsi="Times New Roman"/>
                <w:sz w:val="24"/>
                <w:szCs w:val="24"/>
              </w:rPr>
              <w:t>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требований</w:t>
            </w:r>
            <w:r>
              <w:rPr>
                <w:rFonts w:ascii="Times New Roman" w:hAnsi="Times New Roman"/>
                <w:sz w:val="24"/>
                <w:szCs w:val="24"/>
              </w:rPr>
              <w:t xml:space="preserve"> Правил благоустройства. </w:t>
            </w:r>
          </w:p>
        </w:tc>
        <w:tc>
          <w:tcPr>
            <w:cnfStyle w:val="000000010000"/>
            <w:tcW w:w="1985" w:type="dxa"/>
            <w:tcBorders>
              <w:top w:val="single" w:color="000000" w:sz="6" w:space="0"/>
              <w:left w:val="single" w:color="000000" w:sz="6" w:space="0"/>
              <w:bottom w:val="nil" w:sz="4" w:space="0"/>
              <w:right w:val="single" w:color="000000" w:sz="6" w:space="0"/>
            </w:tcBorders>
            <w:tcMar>
              <w:top w:w="0" w:type="dxa"/>
              <w:left w:w="130" w:type="dxa"/>
              <w:bottom w:w="0" w:type="dxa"/>
              <w:right w:w="130" w:type="dxa"/>
            </w:tcMar>
          </w:tcPr>
          <w:p>
            <w:pPr>
              <w:jc w:val="center"/>
              <w:rPr>
                <w:rFonts w:ascii="Times New Roman" w:hAnsi="Times New Roman"/>
                <w:sz w:val="24"/>
                <w:szCs w:val="24"/>
              </w:rPr>
            </w:pPr>
            <w:r>
              <w:rPr>
                <w:rFonts w:ascii="Times New Roman" w:hAnsi="Times New Roman"/>
                <w:sz w:val="24"/>
                <w:szCs w:val="24"/>
              </w:rPr>
              <w:t>Средний риск</w:t>
            </w:r>
          </w:p>
        </w:tc>
      </w:tr>
      <w:tr>
        <w:trPr/>
        <w:tc>
          <w:tcPr>
            <w:cnfStyle w:val="001000100000"/>
            <w:tcW w:w="642" w:type="dxa"/>
            <w:tcBorders>
              <w:top w:val="single" w:color="000000" w:sz="6" w:space="0"/>
              <w:left w:val="single" w:color="000000" w:sz="6" w:space="0"/>
              <w:bottom w:val="single" w:color="000000" w:sz="6" w:space="0"/>
              <w:right w:val="single" w:color="000000" w:sz="6" w:space="0"/>
            </w:tcBorders>
            <w:tcMar>
              <w:top w:w="0" w:type="dxa"/>
              <w:left w:w="130" w:type="dxa"/>
              <w:bottom w:w="0" w:type="dxa"/>
              <w:right w:w="130" w:type="dxa"/>
            </w:tcMar>
          </w:tcPr>
          <w:p>
            <w:pPr>
              <w:jc w:val="center"/>
              <w:rPr>
                <w:rFonts w:ascii="Times New Roman" w:hAnsi="Times New Roman"/>
                <w:sz w:val="24"/>
                <w:szCs w:val="24"/>
              </w:rPr>
            </w:pPr>
            <w:r>
              <w:rPr>
                <w:rFonts w:ascii="Times New Roman" w:hAnsi="Times New Roman"/>
                <w:sz w:val="24"/>
                <w:szCs w:val="24"/>
              </w:rPr>
              <w:t>3</w:t>
            </w:r>
          </w:p>
        </w:tc>
        <w:tc>
          <w:tcPr>
            <w:cnfStyle w:val="000000100000"/>
            <w:tcW w:w="6859" w:type="dxa"/>
            <w:tcBorders>
              <w:top w:val="single" w:color="000000" w:sz="6" w:space="0"/>
              <w:left w:val="single" w:color="000000" w:sz="6" w:space="0"/>
              <w:bottom w:val="single" w:color="000000" w:sz="6" w:space="0"/>
              <w:right w:val="single" w:color="000000" w:sz="6" w:space="0"/>
            </w:tcBorders>
            <w:tcMar>
              <w:top w:w="0" w:type="dxa"/>
              <w:left w:w="130" w:type="dxa"/>
              <w:bottom w:w="0" w:type="dxa"/>
              <w:right w:w="130" w:type="dxa"/>
            </w:tcMar>
          </w:tcPr>
          <w:p>
            <w:pPr>
              <w:ind w:firstLine="345"/>
              <w:jc w:val="both"/>
              <w:rPr>
                <w:rFonts w:ascii="Times New Roman" w:hAnsi="Times New Roman"/>
                <w:sz w:val="24"/>
                <w:szCs w:val="24"/>
              </w:rPr>
            </w:pPr>
            <w:r>
              <w:rPr>
                <w:rFonts w:ascii="Times New Roman" w:hAnsi="Times New Roman"/>
                <w:sz w:val="24"/>
                <w:szCs w:val="24"/>
              </w:rPr>
              <w:t xml:space="preserve">Юридические лица, индивидуальные предприниматели </w:t>
            </w:r>
            <w:r>
              <w:rPr>
                <w:rFonts w:ascii="Times New Roman" w:hAnsi="Times New Roman"/>
                <w:sz w:val="24"/>
                <w:szCs w:val="24"/>
              </w:rPr>
              <w:t xml:space="preserve">при </w:t>
            </w:r>
            <w:r>
              <w:rPr>
                <w:rFonts w:ascii="Times New Roman" w:hAnsi="Times New Roman"/>
                <w:sz w:val="24"/>
                <w:szCs w:val="24"/>
              </w:rPr>
              <w:t>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требований</w:t>
            </w:r>
            <w:r>
              <w:rPr>
                <w:rFonts w:ascii="Times New Roman" w:hAnsi="Times New Roman"/>
                <w:sz w:val="24"/>
                <w:szCs w:val="24"/>
              </w:rPr>
              <w:t xml:space="preserve"> Правил благоустройства. </w:t>
            </w:r>
          </w:p>
        </w:tc>
        <w:tc>
          <w:tcPr>
            <w:cnfStyle w:val="000000100000"/>
            <w:tcW w:w="1985" w:type="dxa"/>
            <w:tcBorders>
              <w:top w:val="single" w:color="000000" w:sz="6" w:space="0"/>
              <w:left w:val="single" w:color="000000" w:sz="6" w:space="0"/>
              <w:bottom w:val="single" w:color="000000" w:sz="6" w:space="0"/>
              <w:right w:val="single" w:color="000000" w:sz="6" w:space="0"/>
            </w:tcBorders>
            <w:tcMar>
              <w:top w:w="0" w:type="dxa"/>
              <w:left w:w="130" w:type="dxa"/>
              <w:bottom w:w="0" w:type="dxa"/>
              <w:right w:w="130" w:type="dxa"/>
            </w:tcMar>
          </w:tcPr>
          <w:p>
            <w:pPr>
              <w:jc w:val="center"/>
              <w:rPr>
                <w:rFonts w:ascii="Times New Roman" w:hAnsi="Times New Roman"/>
                <w:sz w:val="24"/>
                <w:szCs w:val="24"/>
              </w:rPr>
            </w:pPr>
            <w:r>
              <w:rPr>
                <w:rFonts w:ascii="Times New Roman" w:hAnsi="Times New Roman"/>
                <w:sz w:val="24"/>
                <w:szCs w:val="24"/>
              </w:rPr>
              <w:t xml:space="preserve">Умеренный </w:t>
            </w:r>
            <w:r>
              <w:rPr>
                <w:rFonts w:ascii="Times New Roman" w:hAnsi="Times New Roman"/>
                <w:sz w:val="24"/>
                <w:szCs w:val="24"/>
              </w:rPr>
              <w:t>риск</w:t>
            </w:r>
          </w:p>
        </w:tc>
      </w:tr>
      <w:tr>
        <w:trPr/>
        <w:tc>
          <w:tcPr>
            <w:cnfStyle w:val="001000010000"/>
            <w:tcW w:w="642" w:type="dxa"/>
            <w:tcBorders>
              <w:top w:val="single" w:color="000000" w:sz="6" w:space="0"/>
              <w:left w:val="single" w:color="000000" w:sz="6" w:space="0"/>
              <w:bottom w:val="single" w:color="000000" w:sz="6" w:space="0"/>
              <w:right w:val="single" w:color="000000" w:sz="6" w:space="0"/>
            </w:tcBorders>
            <w:tcMar>
              <w:top w:w="0" w:type="dxa"/>
              <w:left w:w="130" w:type="dxa"/>
              <w:bottom w:w="0" w:type="dxa"/>
              <w:right w:w="130" w:type="dxa"/>
            </w:tcMar>
          </w:tcPr>
          <w:p>
            <w:pPr>
              <w:jc w:val="center"/>
              <w:rPr>
                <w:rFonts w:ascii="Times New Roman" w:hAnsi="Times New Roman"/>
                <w:sz w:val="24"/>
                <w:szCs w:val="24"/>
              </w:rPr>
            </w:pPr>
            <w:r>
              <w:rPr>
                <w:rFonts w:ascii="Times New Roman" w:hAnsi="Times New Roman"/>
                <w:sz w:val="24"/>
                <w:szCs w:val="24"/>
              </w:rPr>
              <w:t>4</w:t>
            </w:r>
          </w:p>
        </w:tc>
        <w:tc>
          <w:tcPr>
            <w:cnfStyle w:val="000000010000"/>
            <w:tcW w:w="6859" w:type="dxa"/>
            <w:tcBorders>
              <w:top w:val="single" w:color="000000" w:sz="6" w:space="0"/>
              <w:left w:val="single" w:color="000000" w:sz="6" w:space="0"/>
              <w:bottom w:val="single" w:color="000000" w:sz="6" w:space="0"/>
              <w:right w:val="single" w:color="000000" w:sz="6" w:space="0"/>
            </w:tcBorders>
            <w:tcMar>
              <w:top w:w="0" w:type="dxa"/>
              <w:left w:w="130" w:type="dxa"/>
              <w:bottom w:w="0" w:type="dxa"/>
              <w:right w:w="130" w:type="dxa"/>
            </w:tcMar>
          </w:tcPr>
          <w:p>
            <w:pPr>
              <w:ind w:firstLine="345"/>
              <w:jc w:val="both"/>
              <w:rPr>
                <w:rFonts w:ascii="Times New Roman" w:hAnsi="Times New Roman"/>
                <w:sz w:val="24"/>
                <w:szCs w:val="24"/>
              </w:rPr>
            </w:pPr>
            <w:r>
              <w:rPr>
                <w:rFonts w:ascii="Times New Roman" w:hAnsi="Times New Roman"/>
                <w:sz w:val="24"/>
                <w:szCs w:val="24"/>
              </w:rPr>
              <w:t xml:space="preserve">Юридические лица, индивидуальные предприниматели и физические лица </w:t>
            </w:r>
            <w:r>
              <w:rPr>
                <w:rFonts w:ascii="Times New Roman" w:hAnsi="Times New Roman"/>
                <w:sz w:val="24"/>
                <w:szCs w:val="24"/>
              </w:rPr>
              <w:t>при отсутствии обстоятельств, указанных в пунктах 1, 2 и 3 настоящих Критериев отнесения деятельности юридических лиц и индивидуальных предпринимателей в области благоустройства к категориям риска</w:t>
            </w:r>
            <w:r>
              <w:rPr>
                <w:rFonts w:ascii="Times New Roman" w:hAnsi="Times New Roman"/>
                <w:sz w:val="24"/>
                <w:szCs w:val="24"/>
              </w:rPr>
              <w:t>.</w:t>
            </w:r>
          </w:p>
          <w:p>
            <w:pPr>
              <w:ind w:firstLine="345"/>
              <w:jc w:val="both"/>
              <w:rPr>
                <w:rFonts w:ascii="Times New Roman" w:hAnsi="Times New Roman"/>
                <w:i/>
                <w:sz w:val="24"/>
                <w:szCs w:val="24"/>
              </w:rPr>
            </w:pPr>
            <w:r>
              <w:rPr>
                <w:rFonts w:ascii="Times New Roman" w:hAnsi="Times New Roman"/>
                <w:sz w:val="24"/>
                <w:szCs w:val="28"/>
              </w:rPr>
              <w:t xml:space="preserve">Юридические лица, индивидуальные предприниматели и физические лица при отсутствии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 </w:t>
            </w:r>
          </w:p>
        </w:tc>
        <w:tc>
          <w:tcPr>
            <w:cnfStyle w:val="000000010000"/>
            <w:tcW w:w="1985" w:type="dxa"/>
            <w:tcBorders>
              <w:top w:val="single" w:color="000000" w:sz="6" w:space="0"/>
              <w:left w:val="single" w:color="000000" w:sz="6" w:space="0"/>
              <w:bottom w:val="single" w:color="000000" w:sz="6" w:space="0"/>
              <w:right w:val="single" w:color="000000" w:sz="6" w:space="0"/>
            </w:tcBorders>
            <w:tcMar>
              <w:top w:w="0" w:type="dxa"/>
              <w:left w:w="130" w:type="dxa"/>
              <w:bottom w:w="0" w:type="dxa"/>
              <w:right w:w="130" w:type="dxa"/>
            </w:tcMar>
          </w:tcPr>
          <w:p>
            <w:pPr>
              <w:jc w:val="center"/>
              <w:rPr>
                <w:rFonts w:ascii="Times New Roman" w:hAnsi="Times New Roman"/>
                <w:sz w:val="24"/>
                <w:szCs w:val="24"/>
              </w:rPr>
            </w:pPr>
            <w:r>
              <w:rPr>
                <w:rFonts w:ascii="Times New Roman" w:hAnsi="Times New Roman"/>
                <w:sz w:val="24"/>
                <w:szCs w:val="24"/>
              </w:rPr>
              <w:t>Низкий риск</w:t>
            </w:r>
          </w:p>
        </w:tc>
      </w:tr>
    </w:tbl>
    <w:p>
      <w:pPr>
        <w:widowControl w:val="on"/>
        <w:ind w:left="4536"/>
        <w:rPr>
          <w:rFonts w:ascii="Times New Roman" w:hAnsi="Times New Roman"/>
          <w:sz w:val="28"/>
        </w:rPr>
      </w:pPr>
    </w:p>
    <w:p>
      <w:pPr>
        <w:widowControl w:val="on"/>
        <w:ind w:left="4536"/>
        <w:rPr>
          <w:rFonts w:ascii="Times New Roman" w:hAnsi="Times New Roman"/>
          <w:sz w:val="28"/>
        </w:rPr>
      </w:pPr>
    </w:p>
    <w:p>
      <w:pPr>
        <w:widowControl w:val="on"/>
        <w:ind w:left="4536"/>
        <w:rPr>
          <w:rFonts w:ascii="Times New Roman" w:hAnsi="Times New Roman"/>
          <w:sz w:val="28"/>
        </w:rPr>
      </w:pPr>
    </w:p>
    <w:p>
      <w:pPr>
        <w:widowControl w:val="on"/>
        <w:ind w:left="4536"/>
        <w:rPr>
          <w:rFonts w:ascii="Times New Roman" w:hAnsi="Times New Roman"/>
          <w:sz w:val="28"/>
        </w:rPr>
      </w:pPr>
      <w:r>
        <w:rPr>
          <w:rFonts w:ascii="Times New Roman" w:hAnsi="Times New Roman"/>
          <w:sz w:val="28"/>
        </w:rPr>
        <w:t xml:space="preserve">ПРИЛОЖЕНИЕ 3 </w:t>
      </w:r>
    </w:p>
    <w:p>
      <w:pPr>
        <w:pStyle w:val="ConsPlusNormal"/>
        <w:ind w:left="4535" w:firstLine="0"/>
        <w:rPr>
          <w:color w:val="000000"/>
          <w:sz w:val="28"/>
        </w:rPr>
      </w:pPr>
      <w:r>
        <w:rPr>
          <w:color w:val="000000"/>
          <w:sz w:val="28"/>
        </w:rPr>
        <w:t xml:space="preserve">к Положению о муниципальном контроле в сфере благоустройства </w:t>
      </w:r>
    </w:p>
    <w:p>
      <w:pPr>
        <w:pStyle w:val="ConsPlusNormal"/>
        <w:ind w:left="4535" w:firstLine="0"/>
        <w:rPr>
          <w:color w:val="000000"/>
          <w:sz w:val="28"/>
          <w:szCs w:val="28"/>
        </w:rPr>
      </w:pPr>
      <w:r>
        <w:rPr>
          <w:color w:val="000000"/>
          <w:sz w:val="28"/>
          <w:szCs w:val="28"/>
        </w:rPr>
        <w:t xml:space="preserve">в </w:t>
      </w:r>
      <w:r>
        <w:rPr>
          <w:bCs/>
          <w:sz w:val="28"/>
          <w:szCs w:val="28"/>
        </w:rPr>
        <w:t>Краснопахарев</w:t>
      </w:r>
      <w:r>
        <w:rPr>
          <w:bCs/>
          <w:sz w:val="28"/>
          <w:szCs w:val="28"/>
        </w:rPr>
        <w:t>ском</w:t>
      </w:r>
      <w:r>
        <w:rPr>
          <w:bCs/>
          <w:sz w:val="28"/>
          <w:szCs w:val="28"/>
        </w:rPr>
        <w:t xml:space="preserve"> </w:t>
      </w:r>
      <w:r>
        <w:rPr>
          <w:bCs/>
          <w:sz w:val="28"/>
          <w:szCs w:val="28"/>
        </w:rPr>
        <w:t xml:space="preserve">сельском поселении </w:t>
      </w:r>
      <w:r>
        <w:rPr>
          <w:bCs/>
          <w:sz w:val="28"/>
          <w:szCs w:val="28"/>
        </w:rPr>
        <w:t>Городищенского</w:t>
      </w:r>
      <w:r>
        <w:rPr>
          <w:b/>
          <w:bCs/>
          <w:sz w:val="28"/>
          <w:szCs w:val="28"/>
        </w:rPr>
        <w:t xml:space="preserve"> </w:t>
      </w:r>
      <w:r>
        <w:rPr>
          <w:color w:val="000000"/>
          <w:sz w:val="28"/>
          <w:szCs w:val="28"/>
        </w:rPr>
        <w:t>муниципального района Волгоградской области</w:t>
      </w:r>
    </w:p>
    <w:p>
      <w:pPr>
        <w:pStyle w:val="ConsPlusNormal"/>
        <w:ind w:left="4535" w:firstLine="0"/>
        <w:rPr>
          <w:color w:val="000000"/>
          <w:sz w:val="28"/>
        </w:rPr>
      </w:pPr>
    </w:p>
    <w:p>
      <w:pPr>
        <w:pStyle w:val="ConsPlusNormal"/>
        <w:ind w:left="4535" w:firstLine="0"/>
        <w:rPr>
          <w:sz w:val="28"/>
        </w:rPr>
      </w:pPr>
    </w:p>
    <w:p>
      <w:pPr>
        <w:pStyle w:val="ConsPlusNormal"/>
        <w:jc w:val="center"/>
        <w:rPr>
          <w:shd w:val="clear" w:color="auto" w:fill="f1c100"/>
        </w:rPr>
      </w:pPr>
    </w:p>
    <w:p>
      <w:pPr>
        <w:pStyle w:val="ConsPlusNormal"/>
        <w:ind w:firstLine="0"/>
        <w:jc w:val="center"/>
        <w:rPr>
          <w:b/>
          <w:shd w:val="clear" w:color="auto" w:fill="f1c100"/>
        </w:rPr>
      </w:pPr>
      <w:r>
        <w:rPr>
          <w:b/>
          <w:sz w:val="28"/>
        </w:rPr>
        <w:t xml:space="preserve">Перечень индикаторов риска </w:t>
      </w:r>
    </w:p>
    <w:p>
      <w:pPr>
        <w:pStyle w:val="ConsPlusNormal"/>
        <w:jc w:val="center"/>
        <w:rPr>
          <w:sz w:val="28"/>
          <w:szCs w:val="28"/>
          <w:shd w:val="clear" w:color="auto" w:fill="f1c100"/>
        </w:rPr>
      </w:pPr>
      <w:r>
        <w:rPr>
          <w:b/>
          <w:sz w:val="28"/>
        </w:rPr>
        <w:t>нарушения обязательных требований, проверяемых в рамках осу</w:t>
      </w:r>
      <w:r>
        <w:rPr>
          <w:b/>
          <w:sz w:val="28"/>
          <w:szCs w:val="28"/>
        </w:rPr>
        <w:t>ществления муниципального контроля</w:t>
      </w:r>
      <w:r>
        <w:rPr>
          <w:b/>
          <w:sz w:val="28"/>
          <w:szCs w:val="28"/>
        </w:rPr>
        <w:t xml:space="preserve"> в сфере благоустройства</w:t>
      </w:r>
    </w:p>
    <w:p>
      <w:pPr>
        <w:pStyle w:val="ConsPlusNormal"/>
        <w:jc w:val="both"/>
        <w:rPr>
          <w:sz w:val="28"/>
          <w:szCs w:val="28"/>
          <w:shd w:val="clear" w:color="auto" w:fill="f1c100"/>
        </w:rPr>
      </w:pPr>
    </w:p>
    <w:p>
      <w:pPr>
        <w:ind w:firstLine="709"/>
        <w:jc w:val="both"/>
        <w:rPr>
          <w:rFonts w:ascii="Times New Roman" w:hAnsi="Times New Roman"/>
          <w:sz w:val="28"/>
          <w:szCs w:val="28"/>
        </w:rPr>
      </w:pPr>
      <w:r>
        <w:rPr>
          <w:rFonts w:ascii="Times New Roman" w:hAnsi="Times New Roman"/>
          <w:sz w:val="28"/>
          <w:szCs w:val="28"/>
        </w:rPr>
        <w:t xml:space="preserve">1. </w:t>
      </w:r>
      <w:r>
        <w:rPr>
          <w:rFonts w:ascii="Times New Roman" w:hAnsi="Times New Roman"/>
          <w:sz w:val="28"/>
          <w:szCs w:val="28"/>
        </w:rPr>
        <w:t xml:space="preserve">Превышение на 20 и более процентов количества обращений (информации) за квартал в сравнении с предшествующим аналогичным периодом, поступивших в адрес контрольного органа, от граждан, органов государственной власти, органов местного самоуправления, юридических лиц, из средств массовой информации, о наличии признаков несоблюдения </w:t>
      </w:r>
      <w:r>
        <w:rPr>
          <w:rFonts w:ascii="Times New Roman" w:hAnsi="Times New Roman"/>
          <w:sz w:val="28"/>
          <w:szCs w:val="28"/>
        </w:rPr>
        <w:t xml:space="preserve">обязательных требований, установленных Правилами благоустройства территории </w:t>
      </w:r>
      <w:r>
        <w:rPr>
          <w:rFonts w:ascii="Times New Roman" w:hAnsi="Times New Roman"/>
          <w:sz w:val="28"/>
          <w:szCs w:val="28"/>
        </w:rPr>
        <w:t>Краснопахаревского</w:t>
      </w:r>
      <w:r>
        <w:rPr>
          <w:rFonts w:ascii="Times New Roman" w:hAnsi="Times New Roman"/>
          <w:sz w:val="28"/>
          <w:szCs w:val="28"/>
        </w:rPr>
        <w:t xml:space="preserve"> </w:t>
      </w:r>
      <w:r>
        <w:rPr>
          <w:rFonts w:ascii="Times New Roman" w:hAnsi="Times New Roman"/>
          <w:sz w:val="28"/>
          <w:szCs w:val="28"/>
        </w:rPr>
        <w:t xml:space="preserve">сельского поселения </w:t>
      </w:r>
      <w:r>
        <w:rPr>
          <w:rFonts w:ascii="Times New Roman" w:hAnsi="Times New Roman"/>
          <w:sz w:val="28"/>
          <w:szCs w:val="28"/>
        </w:rPr>
        <w:t>Городище</w:t>
      </w:r>
      <w:r>
        <w:rPr>
          <w:rFonts w:ascii="Times New Roman" w:hAnsi="Times New Roman"/>
          <w:sz w:val="28"/>
          <w:szCs w:val="28"/>
        </w:rPr>
        <w:t>нского</w:t>
      </w:r>
      <w:r>
        <w:rPr>
          <w:rFonts w:ascii="Times New Roman" w:hAnsi="Times New Roman"/>
          <w:sz w:val="28"/>
          <w:szCs w:val="28"/>
        </w:rPr>
        <w:t xml:space="preserve"> муниципального района Волгоградской области</w:t>
      </w:r>
      <w:r>
        <w:rPr>
          <w:rFonts w:ascii="Times New Roman" w:hAnsi="Times New Roman"/>
          <w:sz w:val="28"/>
          <w:szCs w:val="28"/>
        </w:rPr>
        <w:t>.</w:t>
      </w:r>
    </w:p>
    <w:p>
      <w:pPr>
        <w:ind w:firstLine="709"/>
        <w:jc w:val="both"/>
        <w:rPr>
          <w:rFonts w:ascii="Times New Roman" w:hAnsi="Times New Roman"/>
          <w:sz w:val="28"/>
          <w:szCs w:val="28"/>
        </w:rPr>
      </w:pPr>
      <w:r>
        <w:rPr>
          <w:rFonts w:ascii="Times New Roman" w:hAnsi="Times New Roman"/>
          <w:sz w:val="28"/>
          <w:szCs w:val="28"/>
        </w:rPr>
        <w:t>2. Отсутствие сведений об окончании земляных работ по истечении 30 дней со дня окончания срока действия разрешения на их проведение.</w:t>
      </w:r>
    </w:p>
    <w:p>
      <w:pPr>
        <w:widowControl w:val="on"/>
        <w:ind w:firstLine="709"/>
        <w:jc w:val="both"/>
        <w:rPr>
          <w:rFonts w:ascii="Times New Roman" w:hAnsi="Times New Roman"/>
          <w:sz w:val="28"/>
          <w:szCs w:val="28"/>
        </w:rPr>
      </w:pPr>
      <w:r>
        <w:rPr>
          <w:rFonts w:ascii="Times New Roman" w:hAnsi="Times New Roman"/>
          <w:sz w:val="28"/>
          <w:szCs w:val="28"/>
        </w:rPr>
        <w:t xml:space="preserve">3. </w:t>
      </w:r>
      <w:r>
        <w:rPr>
          <w:rFonts w:ascii="Times New Roman" w:hAnsi="Times New Roman"/>
          <w:iCs/>
          <w:sz w:val="28"/>
          <w:szCs w:val="28"/>
        </w:rPr>
        <w:t xml:space="preserve">Повторное в течение двух месяцев выявление при проведении контрольного мероприятия без взаимодействия с контролируемым лицом признаков </w:t>
      </w:r>
      <w:r>
        <w:rPr>
          <w:rFonts w:ascii="Times New Roman" w:hAnsi="Times New Roman"/>
          <w:iCs/>
          <w:sz w:val="28"/>
          <w:szCs w:val="28"/>
        </w:rPr>
        <w:t xml:space="preserve">несоблюдения </w:t>
      </w:r>
      <w:r>
        <w:rPr>
          <w:rFonts w:ascii="Times New Roman" w:hAnsi="Times New Roman"/>
          <w:iCs/>
          <w:sz w:val="28"/>
          <w:szCs w:val="28"/>
        </w:rPr>
        <w:t xml:space="preserve">одних и тех же обязательных требований, </w:t>
      </w:r>
      <w:r>
        <w:rPr>
          <w:rFonts w:ascii="Times New Roman" w:hAnsi="Times New Roman"/>
          <w:iCs/>
          <w:sz w:val="28"/>
          <w:szCs w:val="28"/>
        </w:rPr>
        <w:t xml:space="preserve">установленных правилами благоустройства территории </w:t>
      </w:r>
      <w:r>
        <w:rPr>
          <w:rFonts w:ascii="Times New Roman" w:hAnsi="Times New Roman"/>
          <w:sz w:val="28"/>
          <w:szCs w:val="28"/>
        </w:rPr>
        <w:t>Краснопахаревского</w:t>
      </w:r>
      <w:r>
        <w:rPr>
          <w:rFonts w:ascii="Times New Roman" w:hAnsi="Times New Roman"/>
          <w:sz w:val="28"/>
          <w:szCs w:val="28"/>
        </w:rPr>
        <w:t xml:space="preserve"> </w:t>
      </w:r>
      <w:r>
        <w:rPr>
          <w:rFonts w:ascii="Times New Roman" w:hAnsi="Times New Roman"/>
          <w:sz w:val="28"/>
          <w:szCs w:val="28"/>
        </w:rPr>
        <w:t xml:space="preserve">сельского поселения </w:t>
      </w:r>
      <w:r>
        <w:rPr>
          <w:rFonts w:ascii="Times New Roman" w:hAnsi="Times New Roman"/>
          <w:sz w:val="28"/>
          <w:szCs w:val="28"/>
        </w:rPr>
        <w:t>Городище</w:t>
      </w:r>
      <w:r>
        <w:rPr>
          <w:rFonts w:ascii="Times New Roman" w:hAnsi="Times New Roman"/>
          <w:sz w:val="28"/>
          <w:szCs w:val="28"/>
        </w:rPr>
        <w:t>нского</w:t>
      </w:r>
      <w:r>
        <w:rPr>
          <w:rFonts w:ascii="Times New Roman" w:hAnsi="Times New Roman"/>
          <w:sz w:val="28"/>
          <w:szCs w:val="28"/>
        </w:rPr>
        <w:t xml:space="preserve"> муниципального района Волгоградской области</w:t>
      </w:r>
      <w:r>
        <w:rPr>
          <w:rFonts w:ascii="Times New Roman" w:hAnsi="Times New Roman"/>
          <w:iCs/>
          <w:sz w:val="28"/>
          <w:szCs w:val="28"/>
        </w:rPr>
        <w:t>, на одном и том</w:t>
      </w:r>
      <w:r>
        <w:rPr>
          <w:rFonts w:ascii="Times New Roman" w:hAnsi="Times New Roman"/>
          <w:iCs/>
          <w:sz w:val="28"/>
          <w:szCs w:val="28"/>
        </w:rPr>
        <w:t xml:space="preserve"> же объекте муниципального </w:t>
      </w:r>
      <w:r>
        <w:rPr>
          <w:rFonts w:ascii="Times New Roman" w:hAnsi="Times New Roman"/>
          <w:iCs/>
          <w:sz w:val="28"/>
          <w:szCs w:val="28"/>
        </w:rPr>
        <w:t>контроля</w:t>
      </w:r>
      <w:r>
        <w:rPr>
          <w:rFonts w:ascii="Times New Roman" w:hAnsi="Times New Roman"/>
          <w:sz w:val="28"/>
          <w:szCs w:val="28"/>
        </w:rPr>
        <w:t>.</w:t>
      </w:r>
      <w:r>
        <w:rPr>
          <w:rFonts w:ascii="Times New Roman" w:hAnsi="Times New Roman"/>
          <w:sz w:val="28"/>
          <w:szCs w:val="28"/>
        </w:rPr>
        <w:t xml:space="preserve"> </w:t>
      </w:r>
    </w:p>
    <w:p>
      <w:pPr>
        <w:widowControl w:val="on"/>
        <w:ind w:firstLine="709"/>
        <w:jc w:val="both"/>
        <w:rPr>
          <w:rFonts w:ascii="Times New Roman" w:hAnsi="Times New Roman"/>
          <w:sz w:val="28"/>
          <w:szCs w:val="28"/>
        </w:rPr>
      </w:pPr>
    </w:p>
    <w:p>
      <w:pPr>
        <w:widowControl w:val="on"/>
        <w:ind w:firstLine="709"/>
        <w:jc w:val="both"/>
        <w:rPr>
          <w:rFonts w:ascii="Times New Roman" w:hAnsi="Times New Roman"/>
          <w:sz w:val="28"/>
          <w:szCs w:val="28"/>
        </w:rPr>
      </w:pPr>
    </w:p>
    <w:p>
      <w:pPr>
        <w:widowControl w:val="on"/>
        <w:ind w:firstLine="709"/>
        <w:jc w:val="both"/>
        <w:rPr>
          <w:rFonts w:ascii="Times New Roman" w:hAnsi="Times New Roman"/>
          <w:sz w:val="28"/>
          <w:szCs w:val="28"/>
        </w:rPr>
      </w:pPr>
    </w:p>
    <w:p>
      <w:pPr>
        <w:widowControl w:val="on"/>
        <w:jc w:val="right"/>
        <w:rPr>
          <w:rFonts w:ascii="Times New Roman" w:hAnsi="Times New Roman"/>
          <w:sz w:val="28"/>
        </w:rPr>
      </w:pPr>
    </w:p>
    <w:p>
      <w:pPr>
        <w:widowControl w:val="on"/>
        <w:jc w:val="right"/>
        <w:rPr>
          <w:rFonts w:ascii="Times New Roman" w:hAnsi="Times New Roman"/>
          <w:sz w:val="28"/>
        </w:rPr>
      </w:pPr>
    </w:p>
    <w:p>
      <w:pPr>
        <w:widowControl w:val="on"/>
        <w:jc w:val="right"/>
        <w:rPr>
          <w:rFonts w:ascii="Times New Roman" w:hAnsi="Times New Roman"/>
          <w:sz w:val="28"/>
        </w:rPr>
      </w:pPr>
    </w:p>
    <w:p>
      <w:pPr>
        <w:widowControl w:val="on"/>
        <w:jc w:val="right"/>
        <w:rPr>
          <w:rFonts w:ascii="Times New Roman" w:hAnsi="Times New Roman"/>
          <w:sz w:val="28"/>
        </w:rPr>
      </w:pPr>
      <w:r>
        <w:rPr>
          <w:rFonts w:ascii="Times New Roman" w:hAnsi="Times New Roman"/>
          <w:sz w:val="28"/>
        </w:rPr>
        <w:t>ПРИЛОЖЕНИЕ 4</w:t>
      </w:r>
    </w:p>
    <w:p>
      <w:pPr>
        <w:pStyle w:val="ConsPlusNormal"/>
        <w:ind w:left="4535" w:firstLine="0"/>
        <w:rPr>
          <w:color w:val="000000"/>
          <w:sz w:val="28"/>
        </w:rPr>
      </w:pPr>
      <w:r>
        <w:rPr>
          <w:color w:val="000000"/>
          <w:sz w:val="28"/>
        </w:rPr>
        <w:t xml:space="preserve">к Положению о муниципальном контроле в сфере благоустройства </w:t>
      </w:r>
    </w:p>
    <w:p>
      <w:pPr>
        <w:pStyle w:val="ConsPlusNormal"/>
        <w:ind w:left="4535" w:firstLine="0"/>
        <w:rPr>
          <w:color w:val="000000"/>
          <w:sz w:val="28"/>
          <w:szCs w:val="28"/>
        </w:rPr>
      </w:pPr>
      <w:r>
        <w:rPr>
          <w:color w:val="000000"/>
          <w:sz w:val="28"/>
          <w:szCs w:val="28"/>
        </w:rPr>
        <w:t xml:space="preserve">в </w:t>
      </w:r>
      <w:r>
        <w:rPr>
          <w:bCs/>
          <w:sz w:val="28"/>
          <w:szCs w:val="28"/>
        </w:rPr>
        <w:t>Краснопахарев</w:t>
      </w:r>
      <w:r>
        <w:rPr>
          <w:bCs/>
          <w:sz w:val="28"/>
          <w:szCs w:val="28"/>
        </w:rPr>
        <w:t>ском</w:t>
      </w:r>
      <w:r>
        <w:rPr>
          <w:bCs/>
          <w:sz w:val="28"/>
          <w:szCs w:val="28"/>
        </w:rPr>
        <w:t xml:space="preserve"> </w:t>
      </w:r>
      <w:r>
        <w:rPr>
          <w:bCs/>
          <w:sz w:val="28"/>
          <w:szCs w:val="28"/>
        </w:rPr>
        <w:t xml:space="preserve">сельском поселении </w:t>
      </w:r>
      <w:r>
        <w:rPr>
          <w:bCs/>
          <w:sz w:val="28"/>
          <w:szCs w:val="28"/>
        </w:rPr>
        <w:t>Городищенского</w:t>
      </w:r>
      <w:r>
        <w:rPr>
          <w:b/>
          <w:bCs/>
          <w:sz w:val="28"/>
          <w:szCs w:val="28"/>
        </w:rPr>
        <w:t xml:space="preserve"> </w:t>
      </w:r>
      <w:r>
        <w:rPr>
          <w:color w:val="000000"/>
          <w:sz w:val="28"/>
          <w:szCs w:val="28"/>
        </w:rPr>
        <w:t>муниципального района Волгоградской области</w:t>
      </w:r>
    </w:p>
    <w:p>
      <w:pPr>
        <w:pStyle w:val="ConsPlusNormal"/>
        <w:jc w:val="right"/>
        <w:rPr/>
      </w:pPr>
    </w:p>
    <w:p>
      <w:pPr>
        <w:pStyle w:val="ConsPlusNormal"/>
        <w:jc w:val="right"/>
        <w:rPr/>
      </w:pPr>
    </w:p>
    <w:p>
      <w:pPr>
        <w:pStyle w:val="ConsPlusNormal"/>
        <w:ind w:firstLine="0"/>
        <w:jc w:val="center"/>
        <w:rPr>
          <w:b/>
          <w:sz w:val="28"/>
          <w:szCs w:val="28"/>
        </w:rPr>
      </w:pPr>
      <w:r>
        <w:rPr>
          <w:b/>
          <w:sz w:val="28"/>
          <w:szCs w:val="28"/>
        </w:rPr>
        <w:t>Форма предписания Контрольного органа</w:t>
      </w:r>
    </w:p>
    <w:p>
      <w:pPr>
        <w:pStyle w:val="ConsPlusNormal"/>
        <w:ind w:firstLine="540"/>
        <w:jc w:val="both"/>
        <w:rPr/>
      </w:pPr>
    </w:p>
    <w:tbl>
      <w:tblPr>
        <w:tblW w:w="0" w:type="auto"/>
        <w:tblCellMar>
          <w:top w:w="102" w:type="dxa"/>
          <w:left w:w="62" w:type="dxa"/>
          <w:bottom w:w="102" w:type="dxa"/>
          <w:right w:w="62" w:type="dxa"/>
        </w:tblCellMar>
        <w:tblLook w:val="04A0"/>
      </w:tblPr>
      <w:tblGrid>
        <w:gridCol w:w="4252"/>
        <w:gridCol w:w="4819"/>
      </w:tblGrid>
      <w:tr>
        <w:trPr/>
        <w:tc>
          <w:tcPr>
            <w:cnfStyle w:val="101000000000"/>
            <w:tcW w:w="4252" w:type="dxa"/>
            <w:tcMar>
              <w:top w:w="102" w:type="dxa"/>
              <w:left w:w="62" w:type="dxa"/>
              <w:bottom w:w="102" w:type="dxa"/>
              <w:right w:w="62" w:type="dxa"/>
            </w:tcMar>
          </w:tcPr>
          <w:p>
            <w:pPr>
              <w:pStyle w:val="ConsPlusNormal"/>
              <w:ind w:firstLine="0"/>
              <w:rPr>
                <w:color w:val="000000"/>
                <w:szCs w:val="20"/>
              </w:rPr>
            </w:pPr>
            <w:r>
              <w:rPr>
                <w:color w:val="000000"/>
                <w:szCs w:val="20"/>
              </w:rPr>
              <w:t>Бланк Контрольного органа</w:t>
            </w:r>
          </w:p>
        </w:tc>
        <w:tc>
          <w:tcPr>
            <w:cnfStyle w:val="100000000000"/>
            <w:tcW w:w="4819" w:type="dxa"/>
            <w:tcMar>
              <w:top w:w="102" w:type="dxa"/>
              <w:left w:w="62" w:type="dxa"/>
              <w:bottom w:w="102" w:type="dxa"/>
              <w:right w:w="62" w:type="dxa"/>
            </w:tcMar>
          </w:tcPr>
          <w:p>
            <w:pPr>
              <w:pStyle w:val="ConsPlusNormal"/>
              <w:spacing w:line="240" w:lineRule="exact"/>
              <w:ind w:firstLine="5"/>
              <w:jc w:val="center"/>
              <w:rPr>
                <w:color w:val="000000"/>
                <w:szCs w:val="20"/>
              </w:rPr>
            </w:pPr>
            <w:r>
              <w:rPr>
                <w:color w:val="000000"/>
                <w:szCs w:val="20"/>
              </w:rPr>
              <w:t>_________________________________</w:t>
            </w:r>
          </w:p>
          <w:p>
            <w:pPr>
              <w:pStyle w:val="ConsPlusNormal"/>
              <w:spacing w:line="240" w:lineRule="exact"/>
              <w:ind w:firstLine="5"/>
              <w:jc w:val="center"/>
              <w:rPr>
                <w:color w:val="000000"/>
                <w:szCs w:val="20"/>
              </w:rPr>
            </w:pPr>
            <w:r>
              <w:rPr>
                <w:color w:val="000000"/>
                <w:szCs w:val="20"/>
              </w:rPr>
              <w:t>(указывается должность руководителя контролируемого лица)</w:t>
            </w:r>
          </w:p>
          <w:p>
            <w:pPr>
              <w:pStyle w:val="ConsPlusNormal"/>
              <w:spacing w:line="240" w:lineRule="exact"/>
              <w:ind w:firstLine="5"/>
              <w:jc w:val="center"/>
              <w:rPr>
                <w:color w:val="000000"/>
                <w:szCs w:val="20"/>
              </w:rPr>
            </w:pPr>
            <w:r>
              <w:rPr>
                <w:color w:val="000000"/>
                <w:szCs w:val="20"/>
              </w:rPr>
              <w:t>_________________________________</w:t>
            </w:r>
          </w:p>
          <w:p>
            <w:pPr>
              <w:pStyle w:val="ConsPlusNormal"/>
              <w:spacing w:line="240" w:lineRule="exact"/>
              <w:ind w:firstLine="5"/>
              <w:jc w:val="center"/>
              <w:rPr>
                <w:color w:val="000000"/>
                <w:szCs w:val="20"/>
              </w:rPr>
            </w:pPr>
            <w:r>
              <w:rPr>
                <w:color w:val="000000"/>
                <w:szCs w:val="20"/>
              </w:rPr>
              <w:t>(указывается полное наименование контролируемого лица)</w:t>
            </w:r>
          </w:p>
          <w:p>
            <w:pPr>
              <w:pStyle w:val="ConsPlusNormal"/>
              <w:spacing w:line="240" w:lineRule="exact"/>
              <w:ind w:firstLine="5"/>
              <w:jc w:val="center"/>
              <w:rPr>
                <w:color w:val="000000"/>
                <w:szCs w:val="20"/>
              </w:rPr>
            </w:pPr>
            <w:r>
              <w:rPr>
                <w:color w:val="000000"/>
                <w:szCs w:val="20"/>
              </w:rPr>
              <w:t>_________________________________</w:t>
            </w:r>
          </w:p>
          <w:p>
            <w:pPr>
              <w:pStyle w:val="ConsPlusNormal"/>
              <w:spacing w:line="240" w:lineRule="exact"/>
              <w:ind w:firstLine="5"/>
              <w:jc w:val="center"/>
              <w:rPr>
                <w:color w:val="000000"/>
                <w:szCs w:val="20"/>
              </w:rPr>
            </w:pPr>
            <w:r>
              <w:rPr>
                <w:color w:val="000000"/>
                <w:szCs w:val="20"/>
              </w:rPr>
              <w:t>(указывается фамилия, имя, отчество</w:t>
            </w:r>
          </w:p>
          <w:p>
            <w:pPr>
              <w:pStyle w:val="ConsPlusNormal"/>
              <w:spacing w:line="240" w:lineRule="exact"/>
              <w:ind w:firstLine="5"/>
              <w:jc w:val="center"/>
              <w:rPr>
                <w:color w:val="000000"/>
                <w:szCs w:val="20"/>
              </w:rPr>
            </w:pPr>
            <w:r>
              <w:rPr>
                <w:color w:val="000000"/>
                <w:szCs w:val="20"/>
              </w:rPr>
              <w:t>(при наличии) руководителя контролируемого лица)</w:t>
            </w:r>
          </w:p>
          <w:p>
            <w:pPr>
              <w:pStyle w:val="ConsPlusNormal"/>
              <w:spacing w:line="240" w:lineRule="exact"/>
              <w:ind w:firstLine="5"/>
              <w:jc w:val="center"/>
              <w:rPr>
                <w:color w:val="000000"/>
                <w:szCs w:val="20"/>
              </w:rPr>
            </w:pPr>
            <w:r>
              <w:rPr>
                <w:color w:val="000000"/>
                <w:szCs w:val="20"/>
              </w:rPr>
              <w:t>_________________________________</w:t>
            </w:r>
          </w:p>
          <w:p>
            <w:pPr>
              <w:pStyle w:val="ConsPlusNormal"/>
              <w:spacing w:line="240" w:lineRule="exact"/>
              <w:ind w:firstLine="5"/>
              <w:jc w:val="center"/>
              <w:rPr>
                <w:color w:val="000000"/>
                <w:szCs w:val="20"/>
              </w:rPr>
            </w:pPr>
            <w:r>
              <w:rPr>
                <w:color w:val="000000"/>
                <w:szCs w:val="20"/>
              </w:rPr>
              <w:t>(указывается адрес места нахождения контролируемого лица)</w:t>
            </w:r>
          </w:p>
        </w:tc>
      </w:tr>
    </w:tbl>
    <w:p>
      <w:pPr>
        <w:pStyle w:val="ConsPlusNormal"/>
        <w:ind w:firstLine="0"/>
        <w:jc w:val="center"/>
        <w:rPr>
          <w:szCs w:val="24"/>
        </w:rPr>
      </w:pPr>
    </w:p>
    <w:p>
      <w:pPr>
        <w:pStyle w:val="ConsPlusNonformat"/>
        <w:jc w:val="center"/>
        <w:rPr>
          <w:rFonts w:ascii="Times New Roman" w:hAnsi="Times New Roman"/>
          <w:sz w:val="24"/>
          <w:szCs w:val="24"/>
        </w:rPr>
      </w:pPr>
      <w:bookmarkStart w:id="18" w:name="Par320"/>
      <w:bookmarkEnd w:id="18"/>
      <w:r>
        <w:rPr>
          <w:rFonts w:ascii="Times New Roman" w:hAnsi="Times New Roman"/>
          <w:sz w:val="24"/>
          <w:szCs w:val="24"/>
        </w:rPr>
        <w:t>П</w:t>
      </w:r>
      <w:r>
        <w:rPr>
          <w:rFonts w:ascii="Times New Roman" w:hAnsi="Times New Roman"/>
          <w:sz w:val="24"/>
          <w:szCs w:val="24"/>
        </w:rPr>
        <w:t>РЕДПИСАНИЕ</w:t>
      </w:r>
    </w:p>
    <w:p>
      <w:pPr>
        <w:pStyle w:val="ConsPlusNonformat"/>
        <w:jc w:val="center"/>
        <w:rPr>
          <w:rFonts w:ascii="Times New Roman" w:hAnsi="Times New Roman"/>
          <w:sz w:val="24"/>
          <w:szCs w:val="24"/>
        </w:rPr>
      </w:pPr>
    </w:p>
    <w:p>
      <w:pPr>
        <w:pStyle w:val="ConsPlusNonformat"/>
        <w:jc w:val="center"/>
        <w:rPr>
          <w:rFonts w:ascii="Times New Roman" w:hAnsi="Times New Roman"/>
          <w:sz w:val="24"/>
          <w:szCs w:val="24"/>
        </w:rPr>
      </w:pPr>
      <w:r>
        <w:rPr>
          <w:rFonts w:ascii="Times New Roman" w:hAnsi="Times New Roman"/>
          <w:sz w:val="24"/>
          <w:szCs w:val="24"/>
        </w:rPr>
        <w:t>_____________________________________________________________________</w:t>
      </w:r>
    </w:p>
    <w:p>
      <w:pPr>
        <w:pStyle w:val="ConsPlusNonformat"/>
        <w:jc w:val="center"/>
        <w:rPr>
          <w:rFonts w:ascii="Times New Roman" w:hAnsi="Times New Roman"/>
          <w:i/>
          <w:szCs w:val="24"/>
        </w:rPr>
      </w:pPr>
      <w:r>
        <w:rPr>
          <w:rFonts w:ascii="Times New Roman" w:hAnsi="Times New Roman"/>
          <w:i/>
          <w:szCs w:val="24"/>
        </w:rPr>
        <w:t>(указывается полное наименование контролируемого лица в дательном падеже)</w:t>
      </w:r>
    </w:p>
    <w:p>
      <w:pPr>
        <w:pStyle w:val="ConsPlusNonformat"/>
        <w:jc w:val="center"/>
        <w:rPr>
          <w:rFonts w:ascii="Times New Roman" w:hAnsi="Times New Roman"/>
          <w:sz w:val="24"/>
          <w:szCs w:val="24"/>
        </w:rPr>
      </w:pPr>
      <w:r>
        <w:rPr>
          <w:rFonts w:ascii="Times New Roman" w:hAnsi="Times New Roman"/>
          <w:sz w:val="24"/>
          <w:szCs w:val="24"/>
        </w:rPr>
        <w:t>об устранении выявленных нарушений обязательных требований</w:t>
      </w:r>
    </w:p>
    <w:p>
      <w:pPr>
        <w:pStyle w:val="ConsPlusNonformat"/>
        <w:jc w:val="center"/>
        <w:rPr>
          <w:rFonts w:ascii="Times New Roman" w:hAnsi="Times New Roman"/>
          <w:sz w:val="24"/>
          <w:szCs w:val="24"/>
        </w:rPr>
      </w:pPr>
    </w:p>
    <w:p>
      <w:pPr>
        <w:pStyle w:val="ConsPlusNonformat"/>
        <w:jc w:val="both"/>
        <w:rPr>
          <w:rFonts w:ascii="Times New Roman" w:hAnsi="Times New Roman"/>
          <w:sz w:val="24"/>
          <w:szCs w:val="24"/>
        </w:rPr>
      </w:pPr>
      <w:r>
        <w:rPr>
          <w:rFonts w:ascii="Times New Roman" w:hAnsi="Times New Roman"/>
          <w:sz w:val="24"/>
          <w:szCs w:val="24"/>
        </w:rPr>
        <w:t>По результатам _____________________________________________________________,</w:t>
      </w:r>
    </w:p>
    <w:p>
      <w:pPr>
        <w:pStyle w:val="ConsPlusNonformat"/>
        <w:jc w:val="center"/>
        <w:rPr>
          <w:rFonts w:ascii="Times New Roman" w:hAnsi="Times New Roman"/>
          <w:i/>
          <w:szCs w:val="24"/>
        </w:rPr>
      </w:pPr>
      <w:r>
        <w:rPr>
          <w:rFonts w:ascii="Times New Roman" w:hAnsi="Times New Roman"/>
          <w:i/>
          <w:szCs w:val="24"/>
        </w:rPr>
        <w:t xml:space="preserve">(указываются вид и форма контрольного мероприятия в соответствии </w:t>
      </w:r>
    </w:p>
    <w:p>
      <w:pPr>
        <w:pStyle w:val="ConsPlusNonformat"/>
        <w:jc w:val="center"/>
        <w:rPr>
          <w:rFonts w:ascii="Times New Roman" w:hAnsi="Times New Roman"/>
          <w:i/>
          <w:szCs w:val="24"/>
        </w:rPr>
      </w:pPr>
      <w:r>
        <w:rPr>
          <w:rFonts w:ascii="Times New Roman" w:hAnsi="Times New Roman"/>
          <w:i/>
          <w:szCs w:val="24"/>
        </w:rPr>
        <w:t>с решением Контрольного органа)</w:t>
      </w:r>
    </w:p>
    <w:p>
      <w:pPr>
        <w:pStyle w:val="ConsPlusNonformat"/>
        <w:jc w:val="both"/>
        <w:rPr>
          <w:rFonts w:ascii="Times New Roman" w:hAnsi="Times New Roman"/>
          <w:sz w:val="24"/>
          <w:szCs w:val="24"/>
        </w:rPr>
      </w:pPr>
      <w:r>
        <w:rPr>
          <w:rFonts w:ascii="Times New Roman" w:hAnsi="Times New Roman"/>
          <w:sz w:val="24"/>
          <w:szCs w:val="24"/>
        </w:rPr>
        <w:t>проведенной _______________________________________________________________</w:t>
      </w:r>
    </w:p>
    <w:p>
      <w:pPr>
        <w:pStyle w:val="ConsPlusNonformat"/>
        <w:jc w:val="both"/>
        <w:rPr>
          <w:rFonts w:ascii="Times New Roman" w:hAnsi="Times New Roman"/>
          <w:i/>
          <w:szCs w:val="24"/>
        </w:rPr>
      </w:pPr>
      <w:r>
        <w:rPr>
          <w:rFonts w:ascii="Times New Roman" w:hAnsi="Times New Roman"/>
          <w:szCs w:val="24"/>
        </w:rPr>
        <w:t xml:space="preserve">                                  </w:t>
      </w:r>
      <w:r>
        <w:rPr>
          <w:rFonts w:ascii="Times New Roman" w:hAnsi="Times New Roman"/>
          <w:i/>
          <w:szCs w:val="24"/>
        </w:rPr>
        <w:t>(указывается полное наименование контрольного органа)</w:t>
      </w:r>
    </w:p>
    <w:p>
      <w:pPr>
        <w:pStyle w:val="ConsPlusNonformat"/>
        <w:jc w:val="both"/>
        <w:rPr>
          <w:rFonts w:ascii="Times New Roman" w:hAnsi="Times New Roman"/>
          <w:sz w:val="24"/>
          <w:szCs w:val="24"/>
        </w:rPr>
      </w:pPr>
      <w:r>
        <w:rPr>
          <w:rFonts w:ascii="Times New Roman" w:hAnsi="Times New Roman"/>
          <w:sz w:val="24"/>
          <w:szCs w:val="24"/>
        </w:rPr>
        <w:t>в отношении _______________________________________________________________</w:t>
      </w:r>
    </w:p>
    <w:p>
      <w:pPr>
        <w:pStyle w:val="ConsPlusNonformat"/>
        <w:jc w:val="both"/>
        <w:rPr>
          <w:rFonts w:ascii="Times New Roman" w:hAnsi="Times New Roman"/>
          <w:i/>
          <w:szCs w:val="24"/>
        </w:rPr>
      </w:pPr>
      <w:r>
        <w:rPr>
          <w:rFonts w:ascii="Times New Roman" w:hAnsi="Times New Roman"/>
          <w:sz w:val="24"/>
          <w:szCs w:val="24"/>
        </w:rPr>
        <w:t xml:space="preserve">                                </w:t>
      </w:r>
      <w:r>
        <w:rPr>
          <w:rFonts w:ascii="Times New Roman" w:hAnsi="Times New Roman"/>
          <w:i/>
          <w:szCs w:val="24"/>
        </w:rPr>
        <w:t>(указывается полное наименование контролируемого лица)</w:t>
      </w:r>
    </w:p>
    <w:p>
      <w:pPr>
        <w:pStyle w:val="ConsPlusNonformat"/>
        <w:jc w:val="both"/>
        <w:rPr>
          <w:rFonts w:ascii="Times New Roman" w:hAnsi="Times New Roman"/>
          <w:sz w:val="24"/>
          <w:szCs w:val="24"/>
        </w:rPr>
      </w:pPr>
      <w:r>
        <w:rPr>
          <w:rFonts w:ascii="Times New Roman" w:hAnsi="Times New Roman"/>
          <w:sz w:val="24"/>
          <w:szCs w:val="24"/>
        </w:rPr>
        <w:t>в период с «__» _________________ 20__ г. по «__» _________________ 20__ г.</w:t>
      </w:r>
    </w:p>
    <w:p>
      <w:pPr>
        <w:pStyle w:val="ConsPlusNonformat"/>
        <w:jc w:val="both"/>
        <w:rPr>
          <w:rFonts w:ascii="Times New Roman" w:hAnsi="Times New Roman"/>
          <w:sz w:val="24"/>
          <w:szCs w:val="24"/>
        </w:rPr>
      </w:pPr>
    </w:p>
    <w:p>
      <w:pPr>
        <w:pStyle w:val="ConsPlusNonformat"/>
        <w:jc w:val="both"/>
        <w:rPr>
          <w:rFonts w:ascii="Times New Roman" w:hAnsi="Times New Roman"/>
          <w:sz w:val="24"/>
          <w:szCs w:val="24"/>
        </w:rPr>
      </w:pPr>
      <w:r>
        <w:rPr>
          <w:rFonts w:ascii="Times New Roman" w:hAnsi="Times New Roman"/>
          <w:sz w:val="24"/>
          <w:szCs w:val="24"/>
        </w:rPr>
        <w:t>на основании ______________________________________________________________</w:t>
      </w:r>
    </w:p>
    <w:p>
      <w:pPr>
        <w:pStyle w:val="ConsPlusNonformat"/>
        <w:jc w:val="center"/>
        <w:rPr>
          <w:rFonts w:ascii="Times New Roman" w:hAnsi="Times New Roman"/>
          <w:i/>
          <w:szCs w:val="24"/>
        </w:rPr>
      </w:pPr>
      <w:r>
        <w:rPr>
          <w:rFonts w:ascii="Times New Roman" w:hAnsi="Times New Roman"/>
          <w:i/>
          <w:szCs w:val="24"/>
        </w:rPr>
        <w:t xml:space="preserve">(указываются наименование и реквизиты </w:t>
      </w:r>
      <w:r>
        <w:rPr>
          <w:rFonts w:ascii="Times New Roman" w:cs="Times New Roman" w:hAnsi="Times New Roman"/>
          <w:i/>
          <w:szCs w:val="24"/>
        </w:rPr>
        <w:t xml:space="preserve">акта Контрольного </w:t>
      </w:r>
      <w:r>
        <w:rPr>
          <w:rFonts w:ascii="Times New Roman" w:hAnsi="Times New Roman"/>
          <w:i/>
          <w:szCs w:val="24"/>
        </w:rPr>
        <w:t>органа о проведении контрольного мероприятия)</w:t>
      </w:r>
    </w:p>
    <w:p>
      <w:pPr>
        <w:pStyle w:val="ConsPlusNonformat"/>
        <w:jc w:val="both"/>
        <w:rPr>
          <w:rFonts w:ascii="Times New Roman" w:hAnsi="Times New Roman"/>
          <w:sz w:val="24"/>
          <w:szCs w:val="24"/>
        </w:rPr>
      </w:pPr>
    </w:p>
    <w:p>
      <w:pPr>
        <w:pStyle w:val="ConsPlusNonformat"/>
        <w:jc w:val="both"/>
        <w:rPr>
          <w:rFonts w:ascii="Times New Roman" w:hAnsi="Times New Roman"/>
          <w:sz w:val="24"/>
          <w:szCs w:val="24"/>
        </w:rPr>
      </w:pPr>
      <w:r>
        <w:rPr>
          <w:rFonts w:ascii="Times New Roman" w:hAnsi="Times New Roman"/>
          <w:sz w:val="24"/>
          <w:szCs w:val="24"/>
        </w:rPr>
        <w:t xml:space="preserve">выявлены нарушения обязательных требований </w:t>
      </w:r>
      <w:r>
        <w:rPr>
          <w:rFonts w:ascii="Times New Roman" w:hAnsi="Times New Roman"/>
          <w:sz w:val="24"/>
          <w:szCs w:val="24"/>
        </w:rPr>
        <w:t>________________ законодательства:</w:t>
      </w:r>
    </w:p>
    <w:p>
      <w:pPr>
        <w:pStyle w:val="ConsPlusNonformat"/>
        <w:jc w:val="center"/>
        <w:rPr>
          <w:rFonts w:ascii="Times New Roman" w:hAnsi="Times New Roman"/>
          <w:i/>
          <w:szCs w:val="24"/>
        </w:rPr>
      </w:pPr>
      <w:r>
        <w:rPr>
          <w:rFonts w:ascii="Times New Roman" w:hAnsi="Times New Roman"/>
          <w:i/>
          <w:szCs w:val="24"/>
        </w:rPr>
        <w:t>(перечисляются выявленные нарушения обязательных требований с указанием конкретных структурных единиц нормативных правовых актов, которыми установлены данные обязательные требования)</w:t>
      </w:r>
    </w:p>
    <w:p>
      <w:pPr>
        <w:pStyle w:val="ConsPlusNonformat"/>
        <w:jc w:val="both"/>
        <w:rPr/>
      </w:pPr>
    </w:p>
    <w:p>
      <w:pPr>
        <w:pStyle w:val="ConsPlusNonformat"/>
        <w:jc w:val="both"/>
        <w:rPr>
          <w:rFonts w:ascii="Times New Roman" w:hAnsi="Times New Roman"/>
          <w:sz w:val="24"/>
          <w:szCs w:val="24"/>
        </w:rPr>
      </w:pPr>
      <w:r>
        <w:rPr>
          <w:rFonts w:ascii="Times New Roman" w:hAnsi="Times New Roman"/>
          <w:sz w:val="24"/>
          <w:szCs w:val="24"/>
        </w:rPr>
        <w:t>На основании изложенного, в соответст</w:t>
      </w:r>
      <w:r>
        <w:rPr>
          <w:rFonts w:ascii="Times New Roman" w:hAnsi="Times New Roman"/>
          <w:color w:val="auto"/>
          <w:sz w:val="24"/>
          <w:szCs w:val="24"/>
        </w:rPr>
        <w:t>вии с пунктом 1 части</w:t>
      </w:r>
      <w:r>
        <w:rPr>
          <w:rFonts w:ascii="Times New Roman" w:hAnsi="Times New Roman"/>
          <w:color w:val="auto"/>
          <w:sz w:val="24"/>
          <w:szCs w:val="24"/>
        </w:rPr>
        <w:t xml:space="preserve"> 2 статьи 90 </w:t>
      </w:r>
      <w:r>
        <w:rPr>
          <w:rFonts w:ascii="Times New Roman" w:hAnsi="Times New Roman"/>
          <w:sz w:val="24"/>
          <w:szCs w:val="24"/>
        </w:rPr>
        <w:t>Федерального закона от 31</w:t>
      </w:r>
      <w:r>
        <w:rPr>
          <w:rFonts w:ascii="Times New Roman" w:hAnsi="Times New Roman"/>
          <w:sz w:val="24"/>
          <w:szCs w:val="24"/>
        </w:rPr>
        <w:t>.07.</w:t>
      </w:r>
      <w:r>
        <w:rPr>
          <w:rFonts w:ascii="Times New Roman" w:hAnsi="Times New Roman"/>
          <w:sz w:val="24"/>
          <w:szCs w:val="24"/>
        </w:rPr>
        <w:t>2020 № 248-ФЗ «О государственном контроле (надзоре) и муниципальном контроле в Российской Федерации» ___________________________________________________________________________</w:t>
      </w:r>
    </w:p>
    <w:p>
      <w:pPr>
        <w:pStyle w:val="ConsPlusNonformat"/>
        <w:jc w:val="center"/>
        <w:rPr>
          <w:rFonts w:ascii="Times New Roman" w:hAnsi="Times New Roman"/>
          <w:i/>
          <w:szCs w:val="24"/>
        </w:rPr>
      </w:pPr>
      <w:r>
        <w:rPr>
          <w:rFonts w:ascii="Times New Roman" w:hAnsi="Times New Roman"/>
          <w:i/>
          <w:szCs w:val="24"/>
        </w:rPr>
        <w:t>(указывается полное наименование Контрольного органа)</w:t>
      </w:r>
    </w:p>
    <w:p>
      <w:pPr>
        <w:pStyle w:val="ConsPlusNonformat"/>
        <w:jc w:val="center"/>
        <w:rPr>
          <w:rFonts w:ascii="Times New Roman" w:hAnsi="Times New Roman"/>
          <w:sz w:val="24"/>
          <w:szCs w:val="24"/>
        </w:rPr>
      </w:pPr>
    </w:p>
    <w:p>
      <w:pPr>
        <w:pStyle w:val="ConsPlusNonformat"/>
        <w:jc w:val="center"/>
        <w:rPr>
          <w:rFonts w:ascii="Times New Roman" w:hAnsi="Times New Roman"/>
          <w:sz w:val="24"/>
          <w:szCs w:val="24"/>
        </w:rPr>
      </w:pPr>
      <w:r>
        <w:rPr>
          <w:rFonts w:ascii="Times New Roman" w:hAnsi="Times New Roman"/>
          <w:sz w:val="24"/>
          <w:szCs w:val="24"/>
        </w:rPr>
        <w:t>ПРЕДПИСЫВАЕТ:</w:t>
      </w:r>
    </w:p>
    <w:p>
      <w:pPr>
        <w:pStyle w:val="ConsPlusNonformat"/>
        <w:jc w:val="both"/>
        <w:rPr>
          <w:rFonts w:ascii="Times New Roman" w:hAnsi="Times New Roman"/>
          <w:sz w:val="24"/>
          <w:szCs w:val="24"/>
        </w:rPr>
      </w:pPr>
    </w:p>
    <w:p>
      <w:pPr>
        <w:pStyle w:val="ConsPlusNonformat"/>
        <w:jc w:val="both"/>
        <w:rPr>
          <w:rFonts w:ascii="Times New Roman" w:hAnsi="Times New Roman"/>
          <w:sz w:val="24"/>
          <w:szCs w:val="24"/>
        </w:rPr>
      </w:pPr>
      <w:r>
        <w:rPr>
          <w:rFonts w:ascii="Times New Roman" w:hAnsi="Times New Roman"/>
          <w:sz w:val="24"/>
          <w:szCs w:val="24"/>
        </w:rPr>
        <w:t>Устранить выявленные нарушения обязательных требований в срок до                            «______» ______________ 20_____ г.</w:t>
      </w:r>
    </w:p>
    <w:p>
      <w:pPr>
        <w:pStyle w:val="ConsPlusNonformat"/>
        <w:jc w:val="both"/>
        <w:rPr>
          <w:rFonts w:ascii="Times New Roman" w:hAnsi="Times New Roman"/>
          <w:sz w:val="24"/>
          <w:szCs w:val="24"/>
        </w:rPr>
      </w:pPr>
    </w:p>
    <w:p>
      <w:pPr>
        <w:pStyle w:val="ConsPlusNonformat"/>
        <w:jc w:val="both"/>
        <w:rPr>
          <w:rFonts w:ascii="Times New Roman" w:hAnsi="Times New Roman"/>
          <w:sz w:val="24"/>
          <w:szCs w:val="24"/>
        </w:rPr>
      </w:pPr>
      <w:r>
        <w:rPr>
          <w:rFonts w:ascii="Times New Roman" w:hAnsi="Times New Roman"/>
          <w:sz w:val="24"/>
          <w:szCs w:val="24"/>
        </w:rPr>
        <w:t>Неисполнение настоящего предписания в установленный срок влечет ответственность, установленную законодательством Российской Федерации.</w:t>
      </w:r>
    </w:p>
    <w:p>
      <w:pPr>
        <w:pStyle w:val="ConsPlusNonformat"/>
        <w:jc w:val="both"/>
        <w:rPr>
          <w:rFonts w:ascii="Times New Roman" w:hAnsi="Times New Roman"/>
          <w:sz w:val="24"/>
          <w:szCs w:val="24"/>
        </w:rPr>
      </w:pPr>
    </w:p>
    <w:p>
      <w:pPr>
        <w:pStyle w:val="ConsPlusNonformat"/>
        <w:jc w:val="both"/>
        <w:rPr>
          <w:rFonts w:ascii="Times New Roman" w:hAnsi="Times New Roman"/>
          <w:sz w:val="24"/>
          <w:szCs w:val="24"/>
        </w:rPr>
      </w:pPr>
      <w:r>
        <w:rPr>
          <w:rFonts w:ascii="Times New Roman" w:hAnsi="Times New Roman"/>
          <w:sz w:val="24"/>
          <w:szCs w:val="24"/>
        </w:rPr>
        <w:t>В целях устранения выявленных нарушений обязательных требований рекомендуется провести следующие мероприятия:</w:t>
      </w:r>
    </w:p>
    <w:p>
      <w:pPr>
        <w:pStyle w:val="ConsPlusNonformat"/>
        <w:jc w:val="both"/>
        <w:rPr>
          <w:rFonts w:ascii="Times New Roman" w:hAnsi="Times New Roman"/>
          <w:sz w:val="24"/>
          <w:szCs w:val="24"/>
        </w:rPr>
      </w:pPr>
      <w:r>
        <w:rPr>
          <w:rFonts w:ascii="Times New Roman" w:hAnsi="Times New Roman"/>
          <w:sz w:val="24"/>
          <w:szCs w:val="24"/>
        </w:rPr>
        <w:t>___________________________________;</w:t>
      </w:r>
    </w:p>
    <w:p>
      <w:pPr>
        <w:pStyle w:val="ConsPlusNonformat"/>
        <w:jc w:val="both"/>
        <w:rPr>
          <w:rFonts w:ascii="Times New Roman" w:hAnsi="Times New Roman"/>
          <w:sz w:val="24"/>
          <w:szCs w:val="24"/>
        </w:rPr>
      </w:pPr>
      <w:r>
        <w:rPr>
          <w:rFonts w:ascii="Times New Roman" w:hAnsi="Times New Roman"/>
          <w:sz w:val="24"/>
          <w:szCs w:val="24"/>
        </w:rPr>
        <w:t>___________________________________;</w:t>
      </w:r>
    </w:p>
    <w:p>
      <w:pPr>
        <w:pStyle w:val="ConsPlusNonformat"/>
        <w:jc w:val="both"/>
        <w:rPr>
          <w:rFonts w:ascii="Times New Roman" w:hAnsi="Times New Roman"/>
          <w:sz w:val="24"/>
          <w:szCs w:val="24"/>
        </w:rPr>
      </w:pPr>
      <w:r>
        <w:rPr>
          <w:rFonts w:ascii="Times New Roman" w:hAnsi="Times New Roman"/>
          <w:sz w:val="24"/>
          <w:szCs w:val="24"/>
        </w:rPr>
        <w:t>___________________________________;</w:t>
      </w:r>
    </w:p>
    <w:p>
      <w:pPr>
        <w:pStyle w:val="ConsPlusNonformat"/>
        <w:jc w:val="both"/>
        <w:rPr>
          <w:rFonts w:ascii="Times New Roman" w:hAnsi="Times New Roman"/>
          <w:sz w:val="24"/>
          <w:szCs w:val="24"/>
        </w:rPr>
      </w:pPr>
    </w:p>
    <w:p>
      <w:pPr>
        <w:pStyle w:val="ConsPlusNonformat"/>
        <w:jc w:val="both"/>
        <w:rPr>
          <w:rFonts w:ascii="Times New Roman" w:hAnsi="Times New Roman"/>
          <w:sz w:val="24"/>
          <w:szCs w:val="24"/>
        </w:rPr>
      </w:pPr>
      <w:r>
        <w:rPr>
          <w:rFonts w:ascii="Times New Roman" w:hAnsi="Times New Roman"/>
          <w:sz w:val="24"/>
          <w:szCs w:val="24"/>
        </w:rPr>
        <w:t>В подтверждение устранения выявленных нарушений обязательных требований рекомендуется представить следующие сведения:</w:t>
      </w:r>
    </w:p>
    <w:p>
      <w:pPr>
        <w:pStyle w:val="ConsPlusNonformat"/>
        <w:jc w:val="both"/>
        <w:rPr>
          <w:rFonts w:ascii="Times New Roman" w:hAnsi="Times New Roman"/>
          <w:sz w:val="24"/>
          <w:szCs w:val="24"/>
        </w:rPr>
      </w:pPr>
      <w:r>
        <w:rPr>
          <w:rFonts w:ascii="Times New Roman" w:hAnsi="Times New Roman"/>
          <w:sz w:val="24"/>
          <w:szCs w:val="24"/>
        </w:rPr>
        <w:t>___________________________________;</w:t>
      </w:r>
    </w:p>
    <w:p>
      <w:pPr>
        <w:pStyle w:val="ConsPlusNonformat"/>
        <w:jc w:val="both"/>
        <w:rPr>
          <w:rFonts w:ascii="Times New Roman" w:hAnsi="Times New Roman"/>
          <w:sz w:val="24"/>
          <w:szCs w:val="24"/>
        </w:rPr>
      </w:pPr>
      <w:r>
        <w:rPr>
          <w:rFonts w:ascii="Times New Roman" w:hAnsi="Times New Roman"/>
          <w:sz w:val="24"/>
          <w:szCs w:val="24"/>
        </w:rPr>
        <w:t>___________________________________;</w:t>
      </w:r>
    </w:p>
    <w:p>
      <w:pPr>
        <w:pStyle w:val="ConsPlusNonformat"/>
        <w:jc w:val="both"/>
        <w:rPr>
          <w:rFonts w:ascii="Times New Roman" w:hAnsi="Times New Roman"/>
          <w:sz w:val="24"/>
          <w:szCs w:val="24"/>
        </w:rPr>
      </w:pPr>
      <w:r>
        <w:rPr>
          <w:rFonts w:ascii="Times New Roman" w:hAnsi="Times New Roman"/>
          <w:sz w:val="24"/>
          <w:szCs w:val="24"/>
        </w:rPr>
        <w:t>___________________________________;</w:t>
      </w:r>
    </w:p>
    <w:p>
      <w:pPr>
        <w:pStyle w:val="ConsPlusNonformat"/>
        <w:jc w:val="both"/>
        <w:rPr>
          <w:rFonts w:ascii="Times New Roman" w:hAnsi="Times New Roman"/>
          <w:sz w:val="24"/>
          <w:szCs w:val="24"/>
        </w:rPr>
      </w:pPr>
    </w:p>
    <w:p>
      <w:pPr>
        <w:pStyle w:val="ConsPlusNonformat"/>
        <w:jc w:val="both"/>
        <w:rPr>
          <w:rFonts w:ascii="Times New Roman" w:cs="Times New Roman" w:hAnsi="Times New Roman"/>
          <w:sz w:val="24"/>
          <w:szCs w:val="24"/>
        </w:rPr>
      </w:pPr>
      <w:r>
        <w:rPr>
          <w:rFonts w:ascii="Times New Roman" w:cs="Times New Roman" w:hAnsi="Times New Roman"/>
          <w:bCs/>
          <w:sz w:val="24"/>
          <w:szCs w:val="24"/>
        </w:rPr>
        <w:t>О     результатах    исполнения    настоящего</w:t>
      </w:r>
      <w:r>
        <w:rPr>
          <w:rFonts w:ascii="Times New Roman" w:cs="Times New Roman" w:hAnsi="Times New Roman"/>
          <w:bCs/>
          <w:sz w:val="24"/>
          <w:szCs w:val="24"/>
        </w:rPr>
        <w:t xml:space="preserve">    Предписания </w:t>
      </w:r>
      <w:r>
        <w:rPr>
          <w:rFonts w:ascii="Times New Roman" w:cs="Times New Roman" w:hAnsi="Times New Roman"/>
          <w:sz w:val="24"/>
          <w:szCs w:val="24"/>
        </w:rPr>
        <w:t xml:space="preserve">___________________________________________________________________________ </w:t>
      </w:r>
    </w:p>
    <w:p>
      <w:pPr>
        <w:pStyle w:val="ConsPlusNonformat"/>
        <w:jc w:val="center"/>
        <w:rPr>
          <w:rFonts w:ascii="Times New Roman" w:cs="Times New Roman" w:hAnsi="Times New Roman"/>
          <w:i/>
          <w:szCs w:val="24"/>
        </w:rPr>
      </w:pPr>
      <w:r>
        <w:rPr>
          <w:rFonts w:ascii="Times New Roman" w:cs="Times New Roman" w:hAnsi="Times New Roman"/>
          <w:i/>
          <w:szCs w:val="24"/>
        </w:rPr>
        <w:t>(указывается полное наименование контролируемого лица)</w:t>
      </w:r>
    </w:p>
    <w:p>
      <w:pPr>
        <w:pStyle w:val="ConsPlusNonformat"/>
        <w:jc w:val="both"/>
        <w:rPr>
          <w:rFonts w:ascii="Times New Roman" w:hAnsi="Times New Roman"/>
          <w:sz w:val="24"/>
          <w:szCs w:val="24"/>
        </w:rPr>
      </w:pPr>
      <w:r>
        <w:rPr>
          <w:rFonts w:ascii="Times New Roman" w:hAnsi="Times New Roman"/>
          <w:bCs/>
          <w:sz w:val="24"/>
          <w:szCs w:val="24"/>
        </w:rPr>
        <w:t>в</w:t>
      </w:r>
      <w:r>
        <w:rPr>
          <w:rFonts w:ascii="Times New Roman" w:cs="Times New Roman" w:hAnsi="Times New Roman"/>
          <w:bCs/>
          <w:sz w:val="24"/>
          <w:szCs w:val="24"/>
        </w:rPr>
        <w:t xml:space="preserve">праве проинформировать  </w:t>
      </w:r>
      <w:r>
        <w:rPr>
          <w:rFonts w:ascii="Times New Roman" w:hAnsi="Times New Roman"/>
          <w:sz w:val="24"/>
          <w:szCs w:val="24"/>
        </w:rPr>
        <w:t>___________________________________________________</w:t>
      </w:r>
    </w:p>
    <w:p>
      <w:pPr>
        <w:pStyle w:val="ConsPlusNonformat"/>
        <w:jc w:val="both"/>
        <w:rPr>
          <w:rFonts w:ascii="Times New Roman" w:hAnsi="Times New Roman"/>
          <w:i/>
          <w:szCs w:val="24"/>
        </w:rPr>
      </w:pPr>
      <w:r>
        <w:rPr>
          <w:rFonts w:ascii="Times New Roman" w:hAnsi="Times New Roman"/>
          <w:szCs w:val="24"/>
        </w:rPr>
        <w:t xml:space="preserve">                                                </w:t>
      </w:r>
      <w:r>
        <w:rPr>
          <w:rFonts w:ascii="Times New Roman" w:hAnsi="Times New Roman"/>
          <w:i/>
          <w:szCs w:val="24"/>
        </w:rPr>
        <w:t>(указывается полное наименование контрольного органа)</w:t>
      </w:r>
    </w:p>
    <w:p>
      <w:pPr>
        <w:pStyle w:val="ConsPlusNormal"/>
        <w:ind w:firstLine="540"/>
        <w:jc w:val="both"/>
        <w:rPr/>
      </w:pPr>
    </w:p>
    <w:tbl>
      <w:tblPr>
        <w:tblW w:w="0" w:type="auto"/>
        <w:tblCellMar>
          <w:top w:w="102" w:type="dxa"/>
          <w:left w:w="62" w:type="dxa"/>
          <w:bottom w:w="102" w:type="dxa"/>
          <w:right w:w="62" w:type="dxa"/>
        </w:tblCellMar>
        <w:tblLook w:val="04A0"/>
      </w:tblPr>
      <w:tblGrid>
        <w:gridCol w:w="3010"/>
        <w:gridCol w:w="3010"/>
        <w:gridCol w:w="3011"/>
      </w:tblGrid>
      <w:tr>
        <w:trPr/>
        <w:tc>
          <w:tcPr>
            <w:cnfStyle w:val="101000000000"/>
            <w:tcW w:w="3010" w:type="dxa"/>
            <w:tcMar>
              <w:top w:w="102" w:type="dxa"/>
              <w:left w:w="62" w:type="dxa"/>
              <w:bottom w:w="102" w:type="dxa"/>
              <w:right w:w="62" w:type="dxa"/>
            </w:tcMar>
          </w:tcPr>
          <w:p>
            <w:pPr>
              <w:pStyle w:val="ConsPlusNormal"/>
              <w:ind w:firstLine="0"/>
              <w:rPr>
                <w:color w:val="000000"/>
                <w:szCs w:val="20"/>
              </w:rPr>
            </w:pPr>
            <w:r>
              <w:rPr>
                <w:color w:val="000000"/>
                <w:szCs w:val="20"/>
              </w:rPr>
              <w:t>__________________</w:t>
            </w:r>
          </w:p>
        </w:tc>
        <w:tc>
          <w:tcPr>
            <w:cnfStyle w:val="100000000000"/>
            <w:tcW w:w="3010" w:type="dxa"/>
            <w:tcMar>
              <w:top w:w="102" w:type="dxa"/>
              <w:left w:w="62" w:type="dxa"/>
              <w:bottom w:w="102" w:type="dxa"/>
              <w:right w:w="62" w:type="dxa"/>
            </w:tcMar>
          </w:tcPr>
          <w:p>
            <w:pPr>
              <w:pStyle w:val="ConsPlusNormal"/>
              <w:ind w:firstLine="0"/>
              <w:rPr>
                <w:color w:val="000000"/>
                <w:szCs w:val="20"/>
              </w:rPr>
            </w:pPr>
            <w:r>
              <w:rPr>
                <w:color w:val="000000"/>
                <w:szCs w:val="20"/>
              </w:rPr>
              <w:t>_______________________</w:t>
            </w:r>
          </w:p>
        </w:tc>
        <w:tc>
          <w:tcPr>
            <w:cnfStyle w:val="100000000000"/>
            <w:tcW w:w="3011" w:type="dxa"/>
            <w:tcMar>
              <w:top w:w="102" w:type="dxa"/>
              <w:left w:w="62" w:type="dxa"/>
              <w:bottom w:w="102" w:type="dxa"/>
              <w:right w:w="62" w:type="dxa"/>
            </w:tcMar>
          </w:tcPr>
          <w:p>
            <w:pPr>
              <w:pStyle w:val="ConsPlusNormal"/>
              <w:jc w:val="center"/>
              <w:rPr>
                <w:color w:val="000000"/>
                <w:szCs w:val="20"/>
              </w:rPr>
            </w:pPr>
            <w:r>
              <w:rPr>
                <w:color w:val="000000"/>
                <w:szCs w:val="20"/>
              </w:rPr>
              <w:t>__________________</w:t>
            </w:r>
          </w:p>
        </w:tc>
      </w:tr>
      <w:tr>
        <w:trPr/>
        <w:tc>
          <w:tcPr>
            <w:cnfStyle w:val="001000100000"/>
            <w:tcW w:w="3010" w:type="dxa"/>
            <w:tcMar>
              <w:top w:w="102" w:type="dxa"/>
              <w:left w:w="62" w:type="dxa"/>
              <w:bottom w:w="102" w:type="dxa"/>
              <w:right w:w="62" w:type="dxa"/>
            </w:tcMar>
          </w:tcPr>
          <w:p>
            <w:pPr>
              <w:pStyle w:val="ConsPlusNormal"/>
              <w:ind w:firstLine="0"/>
              <w:jc w:val="center"/>
              <w:rPr>
                <w:color w:val="000000"/>
                <w:szCs w:val="20"/>
                <w:vertAlign w:val="superscript"/>
              </w:rPr>
            </w:pPr>
            <w:r>
              <w:rPr>
                <w:color w:val="000000"/>
                <w:szCs w:val="20"/>
                <w:vertAlign w:val="superscript"/>
              </w:rPr>
              <w:t>(должность лица, уполномоченного на проведение контрольных мероприятий)</w:t>
            </w:r>
          </w:p>
        </w:tc>
        <w:tc>
          <w:tcPr>
            <w:cnfStyle w:val="000000100000"/>
            <w:tcW w:w="3010" w:type="dxa"/>
            <w:tcMar>
              <w:top w:w="102" w:type="dxa"/>
              <w:left w:w="62" w:type="dxa"/>
              <w:bottom w:w="102" w:type="dxa"/>
              <w:right w:w="62" w:type="dxa"/>
            </w:tcMar>
          </w:tcPr>
          <w:p>
            <w:pPr>
              <w:pStyle w:val="ConsPlusNormal"/>
              <w:ind w:firstLine="0"/>
              <w:jc w:val="center"/>
              <w:rPr>
                <w:color w:val="000000"/>
                <w:szCs w:val="20"/>
                <w:vertAlign w:val="superscript"/>
              </w:rPr>
            </w:pPr>
            <w:r>
              <w:rPr>
                <w:color w:val="000000"/>
                <w:szCs w:val="20"/>
                <w:vertAlign w:val="superscript"/>
              </w:rPr>
              <w:t>(подпись должностного лица, уполномоченного на проведение контрольных мероприятий)</w:t>
            </w:r>
          </w:p>
        </w:tc>
        <w:tc>
          <w:tcPr>
            <w:cnfStyle w:val="000000100000"/>
            <w:tcW w:w="3011" w:type="dxa"/>
            <w:tcMar>
              <w:top w:w="102" w:type="dxa"/>
              <w:left w:w="62" w:type="dxa"/>
              <w:bottom w:w="102" w:type="dxa"/>
              <w:right w:w="62" w:type="dxa"/>
            </w:tcMar>
          </w:tcPr>
          <w:p>
            <w:pPr>
              <w:pStyle w:val="ConsPlusNormal"/>
              <w:ind w:firstLine="0"/>
              <w:jc w:val="center"/>
              <w:rPr>
                <w:color w:val="000000"/>
                <w:szCs w:val="20"/>
                <w:vertAlign w:val="superscript"/>
              </w:rPr>
            </w:pPr>
            <w:r>
              <w:rPr>
                <w:color w:val="000000"/>
                <w:szCs w:val="20"/>
                <w:vertAlign w:val="superscript"/>
              </w:rPr>
              <w:t>(фамилия, имя, отчество (при наличии) должностного лица, уполномоченного на проведение контрольных мероприятий)</w:t>
            </w:r>
          </w:p>
        </w:tc>
      </w:tr>
    </w:tbl>
    <w:p>
      <w:pPr>
        <w:widowControl w:val="on"/>
        <w:spacing w:after="200" w:line="276" w:lineRule="auto"/>
        <w:rPr>
          <w:rFonts w:ascii="Times New Roman" w:hAnsi="Times New Roman"/>
          <w:color w:val="4f81bd"/>
          <w:sz w:val="28"/>
        </w:rPr>
      </w:pPr>
    </w:p>
    <w:tbl>
      <w:tblPr>
        <w:tblpPr w:leftFromText="180" w:rightFromText="180" w:vertAnchor="text" w:tblpXSpec="right" w:tblpY="277"/>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tblPr>
      <w:tblGrid>
        <w:gridCol w:w="4481"/>
      </w:tblGrid>
      <w:tr>
        <w:trPr>
          <w:trHeight w:val="3260"/>
        </w:trPr>
        <w:tc>
          <w:tcPr>
            <w:cnfStyle w:val="000010100000"/>
            <w:tcW w:w="4481" w:type="dxa"/>
          </w:tcPr>
          <w:p>
            <w:pPr>
              <w:ind w:left="57" w:right="57" w:firstLine="483"/>
              <w:jc w:val="both"/>
              <w:rPr>
                <w:rFonts w:ascii="Times New Roman" w:hAnsi="Times New Roman"/>
                <w:sz w:val="22"/>
              </w:rPr>
            </w:pPr>
          </w:p>
          <w:p>
            <w:pPr>
              <w:ind w:left="57" w:right="57" w:firstLine="483"/>
              <w:jc w:val="both"/>
              <w:rPr>
                <w:rFonts w:ascii="Times New Roman" w:hAnsi="Times New Roman"/>
                <w:sz w:val="22"/>
              </w:rPr>
            </w:pPr>
            <w:r>
              <w:rPr>
                <w:rFonts w:ascii="Times New Roman" w:hAnsi="Times New Roman"/>
                <w:sz w:val="22"/>
              </w:rP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p>
            <w:pPr>
              <w:ind w:left="57" w:right="57" w:firstLine="483"/>
              <w:jc w:val="both"/>
              <w:rPr>
                <w:rFonts w:ascii="Times New Roman" w:hAnsi="Times New Roman"/>
                <w:b/>
                <w:sz w:val="28"/>
              </w:rPr>
            </w:pPr>
          </w:p>
        </w:tc>
      </w:tr>
    </w:tbl>
    <w:p>
      <w:pPr>
        <w:pStyle w:val="ConsPlusNormal"/>
        <w:spacing w:line="192" w:lineRule="auto"/>
        <w:ind w:left="4535" w:firstLine="0"/>
        <w:rPr>
          <w:color w:val="000000"/>
          <w:sz w:val="28"/>
        </w:rPr>
      </w:pPr>
    </w:p>
    <w:p>
      <w:pPr>
        <w:pStyle w:val="ConsPlusNormal"/>
        <w:spacing w:line="192" w:lineRule="auto"/>
        <w:ind w:left="4535" w:firstLine="0"/>
        <w:rPr>
          <w:color w:val="000000"/>
          <w:sz w:val="28"/>
        </w:rPr>
      </w:pPr>
    </w:p>
    <w:p>
      <w:pPr>
        <w:pStyle w:val="ConsPlusNormal"/>
        <w:spacing w:line="192" w:lineRule="auto"/>
        <w:ind w:left="4535" w:firstLine="0"/>
        <w:rPr>
          <w:color w:val="000000"/>
          <w:sz w:val="28"/>
        </w:rPr>
      </w:pPr>
    </w:p>
    <w:p>
      <w:pPr>
        <w:pStyle w:val="ConsPlusNormal"/>
        <w:spacing w:line="192" w:lineRule="auto"/>
        <w:ind w:left="4535" w:firstLine="0"/>
        <w:rPr>
          <w:color w:val="000000"/>
          <w:sz w:val="28"/>
        </w:rPr>
      </w:pPr>
    </w:p>
    <w:p>
      <w:pPr>
        <w:pStyle w:val="ConsPlusNormal"/>
        <w:spacing w:line="192" w:lineRule="auto"/>
        <w:ind w:left="4535" w:firstLine="0"/>
        <w:rPr>
          <w:color w:val="000000"/>
          <w:sz w:val="28"/>
        </w:rPr>
      </w:pPr>
    </w:p>
    <w:p>
      <w:pPr>
        <w:pStyle w:val="ConsPlusNormal"/>
        <w:spacing w:line="192" w:lineRule="auto"/>
        <w:ind w:left="4535" w:firstLine="0"/>
        <w:rPr>
          <w:color w:val="000000"/>
          <w:sz w:val="28"/>
        </w:rPr>
      </w:pPr>
    </w:p>
    <w:p>
      <w:pPr>
        <w:pStyle w:val="ConsPlusNormal"/>
        <w:spacing w:line="192" w:lineRule="auto"/>
        <w:ind w:left="4535" w:firstLine="0"/>
        <w:rPr>
          <w:color w:val="000000"/>
          <w:sz w:val="28"/>
        </w:rPr>
      </w:pPr>
    </w:p>
    <w:p>
      <w:pPr>
        <w:pStyle w:val="ConsPlusNormal"/>
        <w:spacing w:line="192" w:lineRule="auto"/>
        <w:ind w:left="4535" w:firstLine="0"/>
        <w:rPr>
          <w:color w:val="000000"/>
          <w:sz w:val="28"/>
        </w:rPr>
      </w:pPr>
    </w:p>
    <w:p>
      <w:pPr>
        <w:pStyle w:val="ConsPlusNormal"/>
        <w:spacing w:line="192" w:lineRule="auto"/>
        <w:ind w:left="4535" w:firstLine="0"/>
        <w:rPr>
          <w:color w:val="000000"/>
          <w:sz w:val="28"/>
        </w:rPr>
      </w:pPr>
    </w:p>
    <w:p>
      <w:pPr>
        <w:pStyle w:val="ConsPlusNormal"/>
        <w:spacing w:line="192" w:lineRule="auto"/>
        <w:ind w:left="4535" w:firstLine="0"/>
        <w:rPr>
          <w:color w:val="000000"/>
          <w:sz w:val="28"/>
        </w:rPr>
      </w:pPr>
    </w:p>
    <w:p>
      <w:pPr>
        <w:pStyle w:val="ConsPlusNormal"/>
        <w:spacing w:line="192" w:lineRule="auto"/>
        <w:ind w:left="4535" w:firstLine="0"/>
        <w:rPr>
          <w:color w:val="000000"/>
          <w:sz w:val="28"/>
        </w:rPr>
      </w:pPr>
    </w:p>
    <w:p>
      <w:pPr>
        <w:pStyle w:val="ConsPlusNormal"/>
        <w:spacing w:line="192" w:lineRule="auto"/>
        <w:ind w:left="4535" w:firstLine="0"/>
        <w:rPr>
          <w:color w:val="000000"/>
          <w:sz w:val="28"/>
        </w:rPr>
      </w:pPr>
    </w:p>
    <w:p>
      <w:pPr>
        <w:pStyle w:val="ConsPlusNormal"/>
        <w:spacing w:line="192" w:lineRule="auto"/>
        <w:ind w:left="4535" w:firstLine="0"/>
        <w:rPr>
          <w:color w:val="000000"/>
          <w:sz w:val="28"/>
        </w:rPr>
      </w:pPr>
    </w:p>
    <w:p>
      <w:pPr>
        <w:pStyle w:val="ConsPlusNormal"/>
        <w:spacing w:line="192" w:lineRule="auto"/>
        <w:ind w:left="4535" w:firstLine="0"/>
        <w:rPr>
          <w:color w:val="000000"/>
          <w:sz w:val="28"/>
        </w:rPr>
      </w:pPr>
    </w:p>
    <w:p>
      <w:pPr>
        <w:pStyle w:val="ConsPlusNormal"/>
        <w:spacing w:line="192" w:lineRule="auto"/>
        <w:ind w:left="4535" w:firstLine="0"/>
        <w:rPr>
          <w:color w:val="000000"/>
          <w:sz w:val="28"/>
        </w:rPr>
      </w:pPr>
    </w:p>
    <w:p>
      <w:pPr>
        <w:pStyle w:val="ConsPlusNormal"/>
        <w:spacing w:line="192" w:lineRule="auto"/>
        <w:ind w:left="4535" w:firstLine="0"/>
        <w:rPr>
          <w:color w:val="000000"/>
          <w:sz w:val="28"/>
        </w:rPr>
      </w:pPr>
    </w:p>
    <w:p>
      <w:pPr>
        <w:pStyle w:val="ConsPlusNormal"/>
        <w:spacing w:line="192" w:lineRule="auto"/>
        <w:ind w:left="4535" w:firstLine="0"/>
        <w:rPr>
          <w:color w:val="000000"/>
          <w:sz w:val="28"/>
        </w:rPr>
      </w:pPr>
    </w:p>
    <w:p>
      <w:pPr>
        <w:pStyle w:val="ConsPlusNormal"/>
        <w:spacing w:line="192" w:lineRule="auto"/>
        <w:ind w:left="4535" w:firstLine="0"/>
        <w:rPr>
          <w:color w:val="000000"/>
          <w:sz w:val="28"/>
        </w:rPr>
      </w:pPr>
    </w:p>
    <w:p>
      <w:pPr>
        <w:pStyle w:val="ConsPlusNormal"/>
        <w:spacing w:line="192" w:lineRule="auto"/>
        <w:ind w:left="4535" w:firstLine="0"/>
        <w:rPr>
          <w:color w:val="000000"/>
          <w:sz w:val="28"/>
        </w:rPr>
      </w:pPr>
    </w:p>
    <w:p>
      <w:pPr>
        <w:pStyle w:val="ConsPlusNormal"/>
        <w:spacing w:line="192" w:lineRule="auto"/>
        <w:ind w:left="4535" w:firstLine="0"/>
        <w:rPr>
          <w:color w:val="000000"/>
          <w:sz w:val="28"/>
        </w:rPr>
      </w:pPr>
    </w:p>
    <w:p>
      <w:pPr>
        <w:widowControl w:val="on"/>
        <w:ind w:left="4536"/>
        <w:rPr>
          <w:rFonts w:ascii="Times New Roman" w:hAnsi="Times New Roman"/>
          <w:sz w:val="28"/>
        </w:rPr>
      </w:pPr>
      <w:r>
        <w:rPr>
          <w:rFonts w:ascii="Times New Roman" w:hAnsi="Times New Roman"/>
          <w:sz w:val="28"/>
        </w:rPr>
        <w:t xml:space="preserve">ПРИЛОЖЕНИЕ </w:t>
      </w:r>
      <w:r>
        <w:rPr>
          <w:rFonts w:ascii="Times New Roman" w:hAnsi="Times New Roman"/>
          <w:sz w:val="28"/>
        </w:rPr>
        <w:t>5</w:t>
      </w:r>
      <w:r>
        <w:rPr>
          <w:rFonts w:ascii="Times New Roman" w:hAnsi="Times New Roman"/>
          <w:sz w:val="28"/>
        </w:rPr>
        <w:t xml:space="preserve"> </w:t>
      </w:r>
    </w:p>
    <w:p>
      <w:pPr>
        <w:pStyle w:val="ConsPlusNormal"/>
        <w:ind w:left="4535" w:firstLine="0"/>
        <w:rPr>
          <w:color w:val="000000"/>
          <w:sz w:val="28"/>
        </w:rPr>
      </w:pPr>
      <w:r>
        <w:rPr>
          <w:color w:val="000000"/>
          <w:sz w:val="28"/>
        </w:rPr>
        <w:t xml:space="preserve">к Положению о муниципальном контроле в сфере благоустройства </w:t>
      </w:r>
    </w:p>
    <w:p>
      <w:pPr>
        <w:pStyle w:val="ConsPlusNormal"/>
        <w:ind w:left="4535" w:firstLine="0"/>
        <w:rPr>
          <w:color w:val="000000"/>
          <w:sz w:val="28"/>
          <w:szCs w:val="28"/>
        </w:rPr>
      </w:pPr>
      <w:r>
        <w:rPr>
          <w:color w:val="000000"/>
          <w:sz w:val="28"/>
          <w:szCs w:val="28"/>
        </w:rPr>
        <w:t xml:space="preserve">в </w:t>
      </w:r>
      <w:r>
        <w:rPr>
          <w:bCs/>
          <w:sz w:val="28"/>
          <w:szCs w:val="28"/>
        </w:rPr>
        <w:t>Краснопахарев</w:t>
      </w:r>
      <w:r>
        <w:rPr>
          <w:bCs/>
          <w:sz w:val="28"/>
          <w:szCs w:val="28"/>
        </w:rPr>
        <w:t>ском</w:t>
      </w:r>
      <w:r>
        <w:rPr>
          <w:bCs/>
          <w:sz w:val="28"/>
          <w:szCs w:val="28"/>
        </w:rPr>
        <w:t xml:space="preserve"> </w:t>
      </w:r>
      <w:r>
        <w:rPr>
          <w:bCs/>
          <w:sz w:val="28"/>
          <w:szCs w:val="28"/>
        </w:rPr>
        <w:t xml:space="preserve">сельском поселении </w:t>
      </w:r>
      <w:r>
        <w:rPr>
          <w:bCs/>
          <w:sz w:val="28"/>
          <w:szCs w:val="28"/>
        </w:rPr>
        <w:t>Городищенского</w:t>
      </w:r>
      <w:r>
        <w:rPr>
          <w:b/>
          <w:bCs/>
          <w:sz w:val="28"/>
          <w:szCs w:val="28"/>
        </w:rPr>
        <w:t xml:space="preserve"> </w:t>
      </w:r>
      <w:r>
        <w:rPr>
          <w:color w:val="000000"/>
          <w:sz w:val="28"/>
          <w:szCs w:val="28"/>
        </w:rPr>
        <w:t>муниципального района Волгоградской области</w:t>
      </w:r>
    </w:p>
    <w:p>
      <w:pPr>
        <w:pStyle w:val="ConsPlusNormal"/>
        <w:spacing w:line="192" w:lineRule="auto"/>
        <w:ind w:left="4535" w:firstLine="0"/>
        <w:rPr>
          <w:color w:val="000000"/>
          <w:sz w:val="28"/>
        </w:rPr>
      </w:pPr>
    </w:p>
    <w:p>
      <w:pPr>
        <w:pStyle w:val="ConsPlusNormal"/>
        <w:ind w:firstLine="0"/>
        <w:jc w:val="center"/>
        <w:rPr>
          <w:color w:val="000000"/>
          <w:sz w:val="28"/>
          <w:szCs w:val="28"/>
        </w:rPr>
      </w:pPr>
    </w:p>
    <w:p>
      <w:pPr>
        <w:pStyle w:val="ConsPlusNormal"/>
        <w:ind w:firstLine="0"/>
        <w:jc w:val="center"/>
        <w:rPr>
          <w:b/>
          <w:color w:val="000000"/>
          <w:sz w:val="28"/>
          <w:szCs w:val="28"/>
        </w:rPr>
      </w:pPr>
      <w:r>
        <w:rPr>
          <w:b/>
          <w:color w:val="000000"/>
          <w:sz w:val="28"/>
          <w:szCs w:val="28"/>
        </w:rPr>
        <w:t>Ключевые показатели вида контроля и их целевые значения</w:t>
      </w:r>
      <w:r>
        <w:rPr>
          <w:b/>
          <w:color w:val="000000"/>
          <w:sz w:val="28"/>
          <w:szCs w:val="28"/>
        </w:rPr>
        <w:t xml:space="preserve">, индикативные показатели </w:t>
      </w:r>
      <w:r>
        <w:rPr>
          <w:b/>
          <w:color w:val="000000"/>
          <w:sz w:val="28"/>
          <w:szCs w:val="28"/>
        </w:rPr>
        <w:t xml:space="preserve">для муниципального контроля </w:t>
      </w:r>
    </w:p>
    <w:p>
      <w:pPr>
        <w:pStyle w:val="ConsPlusNormal"/>
        <w:ind w:firstLine="0"/>
        <w:jc w:val="center"/>
        <w:rPr>
          <w:color w:val="000000"/>
          <w:sz w:val="28"/>
          <w:szCs w:val="28"/>
        </w:rPr>
      </w:pPr>
      <w:r>
        <w:rPr>
          <w:b/>
          <w:color w:val="000000"/>
          <w:sz w:val="28"/>
          <w:szCs w:val="28"/>
        </w:rPr>
        <w:t>в сфере благоустройства</w:t>
      </w:r>
    </w:p>
    <w:p>
      <w:pPr>
        <w:pStyle w:val="ConsPlusNormal"/>
        <w:ind w:firstLine="540"/>
        <w:jc w:val="both"/>
        <w:rPr>
          <w:color w:val="000000"/>
          <w:sz w:val="28"/>
          <w:szCs w:val="28"/>
        </w:rPr>
      </w:pPr>
    </w:p>
    <w:p>
      <w:pPr>
        <w:pStyle w:val="ConsPlusNormal"/>
        <w:ind w:firstLine="540"/>
        <w:jc w:val="both"/>
        <w:rPr>
          <w:color w:val="000000"/>
          <w:sz w:val="28"/>
          <w:szCs w:val="28"/>
        </w:rPr>
      </w:pPr>
      <w:r>
        <w:rPr>
          <w:color w:val="000000"/>
          <w:sz w:val="28"/>
          <w:szCs w:val="28"/>
        </w:rPr>
        <w:t>1.</w:t>
      </w:r>
      <w:r>
        <w:rPr>
          <w:color w:val="000000"/>
          <w:sz w:val="28"/>
          <w:szCs w:val="28"/>
        </w:rPr>
        <w:t>Ключевые показатели</w:t>
      </w:r>
      <w:r>
        <w:rPr>
          <w:color w:val="000000"/>
          <w:sz w:val="28"/>
          <w:szCs w:val="28"/>
        </w:rPr>
        <w:t xml:space="preserve"> и их целевые значения</w:t>
      </w:r>
      <w:r>
        <w:rPr>
          <w:color w:val="000000"/>
          <w:sz w:val="28"/>
          <w:szCs w:val="28"/>
        </w:rPr>
        <w:t>:</w:t>
      </w:r>
    </w:p>
    <w:p>
      <w:pPr>
        <w:pStyle w:val="ConsPlusNormal"/>
        <w:ind w:firstLine="540"/>
        <w:jc w:val="both"/>
        <w:rPr>
          <w:color w:val="000000"/>
          <w:sz w:val="28"/>
          <w:szCs w:val="28"/>
        </w:rPr>
      </w:pPr>
      <w:r>
        <w:rPr>
          <w:color w:val="000000"/>
          <w:sz w:val="28"/>
          <w:szCs w:val="28"/>
        </w:rPr>
        <w:t>Доля устраненных нарушений из числа выявленных нарушений обязательных требований - 70%.</w:t>
      </w:r>
    </w:p>
    <w:p>
      <w:pPr>
        <w:pStyle w:val="ConsPlusNormal"/>
        <w:ind w:firstLine="540"/>
        <w:jc w:val="both"/>
        <w:rPr>
          <w:color w:val="000000"/>
          <w:sz w:val="28"/>
          <w:szCs w:val="28"/>
        </w:rPr>
      </w:pPr>
      <w:r>
        <w:rPr>
          <w:color w:val="000000"/>
          <w:sz w:val="28"/>
          <w:szCs w:val="28"/>
        </w:rPr>
        <w:t>Доля выполнения плана проведения плановых контрольных мероприятий на очередной календарный год - 100</w:t>
      </w:r>
      <w:r>
        <w:rPr>
          <w:color w:val="000000"/>
          <w:sz w:val="28"/>
          <w:szCs w:val="28"/>
        </w:rPr>
        <w:t>%.</w:t>
      </w:r>
    </w:p>
    <w:p>
      <w:pPr>
        <w:pStyle w:val="ConsPlusNormal"/>
        <w:ind w:firstLine="540"/>
        <w:jc w:val="both"/>
        <w:rPr>
          <w:color w:val="000000"/>
          <w:sz w:val="28"/>
          <w:szCs w:val="28"/>
        </w:rPr>
      </w:pPr>
      <w:r>
        <w:rPr>
          <w:color w:val="000000"/>
          <w:sz w:val="28"/>
          <w:szCs w:val="28"/>
        </w:rPr>
        <w:t>Доля обоснованных жалоб на действия (бездействие) контрольного органа и (или) его должностного лица при проведении контрольных мероприятий - 0%.</w:t>
      </w:r>
    </w:p>
    <w:p>
      <w:pPr>
        <w:pStyle w:val="ConsPlusNormal"/>
        <w:ind w:firstLine="540"/>
        <w:jc w:val="both"/>
        <w:rPr>
          <w:color w:val="000000"/>
          <w:sz w:val="28"/>
          <w:szCs w:val="28"/>
        </w:rPr>
      </w:pPr>
      <w:r>
        <w:rPr>
          <w:color w:val="000000"/>
          <w:sz w:val="28"/>
          <w:szCs w:val="28"/>
        </w:rPr>
        <w:t>Доля отмененных результатов контрольных мероприятий - 0%.</w:t>
      </w:r>
    </w:p>
    <w:p>
      <w:pPr>
        <w:pStyle w:val="ConsPlusNormal"/>
        <w:ind w:firstLine="540"/>
        <w:jc w:val="both"/>
        <w:rPr>
          <w:color w:val="000000"/>
          <w:sz w:val="28"/>
          <w:szCs w:val="28"/>
        </w:rPr>
      </w:pPr>
      <w:r>
        <w:rPr>
          <w:color w:val="000000"/>
          <w:sz w:val="28"/>
          <w:szCs w:val="28"/>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pPr>
        <w:pStyle w:val="ConsPlusNormal"/>
        <w:ind w:firstLine="540"/>
        <w:jc w:val="both"/>
        <w:rPr>
          <w:color w:val="000000"/>
          <w:sz w:val="28"/>
          <w:szCs w:val="28"/>
        </w:rPr>
      </w:pPr>
      <w:r>
        <w:rPr>
          <w:color w:val="000000"/>
          <w:sz w:val="28"/>
          <w:szCs w:val="28"/>
        </w:rPr>
        <w:t>Доля вынесенных судебных решений о назначении административного наказания по материалам контрольного органа - 95%.</w:t>
      </w:r>
    </w:p>
    <w:p>
      <w:pPr>
        <w:pStyle w:val="ConsPlusNormal"/>
        <w:ind w:firstLine="540"/>
        <w:jc w:val="both"/>
        <w:rPr>
          <w:color w:val="000000"/>
          <w:sz w:val="28"/>
          <w:szCs w:val="28"/>
        </w:rPr>
      </w:pPr>
      <w:r>
        <w:rPr>
          <w:color w:val="000000"/>
          <w:sz w:val="28"/>
          <w:szCs w:val="28"/>
        </w:rPr>
        <w:t>Доля отмененных в судебном порядке постановлений</w:t>
      </w:r>
      <w:r>
        <w:rPr>
          <w:color w:val="000000"/>
          <w:sz w:val="28"/>
          <w:szCs w:val="28"/>
        </w:rPr>
        <w:t xml:space="preserve"> контрольного органа</w:t>
      </w:r>
      <w:r>
        <w:rPr>
          <w:color w:val="000000"/>
          <w:sz w:val="28"/>
          <w:szCs w:val="28"/>
        </w:rPr>
        <w:t xml:space="preserve"> по делам об административных правонарушениях от общего </w:t>
      </w:r>
      <w:r>
        <w:rPr>
          <w:color w:val="000000"/>
          <w:sz w:val="28"/>
          <w:szCs w:val="28"/>
        </w:rPr>
        <w:t xml:space="preserve">количества </w:t>
      </w:r>
      <w:r>
        <w:rPr>
          <w:color w:val="000000"/>
          <w:sz w:val="28"/>
          <w:szCs w:val="28"/>
        </w:rPr>
        <w:t xml:space="preserve">таких </w:t>
      </w:r>
      <w:r>
        <w:rPr>
          <w:color w:val="000000"/>
          <w:sz w:val="28"/>
          <w:szCs w:val="28"/>
        </w:rPr>
        <w:t>постановлений,</w:t>
      </w:r>
      <w:r>
        <w:rPr>
          <w:color w:val="000000"/>
          <w:sz w:val="28"/>
          <w:szCs w:val="28"/>
        </w:rPr>
        <w:t xml:space="preserve"> вынесенных контрольным органом,</w:t>
      </w:r>
      <w:r>
        <w:rPr>
          <w:color w:val="000000"/>
          <w:sz w:val="28"/>
          <w:szCs w:val="28"/>
        </w:rPr>
        <w:t xml:space="preserve"> за исключением постановлений, отмененных на основании статей 2.7 и 2.9 Кодекса Российской Федерации об административных правонарушениях - 0%.</w:t>
      </w:r>
    </w:p>
    <w:p>
      <w:pPr>
        <w:pStyle w:val="ConsPlusNormal"/>
        <w:ind w:firstLine="540"/>
        <w:jc w:val="both"/>
        <w:rPr>
          <w:color w:val="000000"/>
          <w:sz w:val="28"/>
          <w:szCs w:val="28"/>
          <w:shd w:val="clear" w:color="auto" w:fill="f1c100"/>
        </w:rPr>
      </w:pPr>
    </w:p>
    <w:p>
      <w:pPr>
        <w:pStyle w:val="BodyText"/>
        <w:spacing w:after="0"/>
        <w:ind w:firstLine="720"/>
        <w:jc w:val="both"/>
        <w:rPr>
          <w:rFonts w:ascii="Times New Roman" w:hAnsi="Times New Roman"/>
        </w:rPr>
      </w:pPr>
      <w:r>
        <w:rPr>
          <w:rFonts w:ascii="Times New Roman" w:hAnsi="Times New Roman"/>
          <w:sz w:val="28"/>
          <w:szCs w:val="28"/>
        </w:rPr>
        <w:t>2. Индикативные показатели:</w:t>
      </w:r>
    </w:p>
    <w:p>
      <w:pPr>
        <w:pStyle w:val="BodyText"/>
        <w:spacing w:after="0"/>
        <w:ind w:firstLine="720"/>
        <w:jc w:val="both"/>
        <w:rPr>
          <w:rFonts w:ascii="Times New Roman" w:hAnsi="Times New Roman"/>
        </w:rPr>
      </w:pPr>
      <w:r>
        <w:rPr>
          <w:rFonts w:ascii="Times New Roman" w:hAnsi="Times New Roman"/>
          <w:sz w:val="28"/>
          <w:szCs w:val="28"/>
        </w:rPr>
        <w:t>При осуществлении муниципального контроля в сфере благоустройства устанавливаются следующие индикативные показатели:</w:t>
      </w:r>
    </w:p>
    <w:p>
      <w:pPr>
        <w:pStyle w:val="BodyText"/>
        <w:spacing w:after="0"/>
        <w:ind w:firstLine="720"/>
        <w:jc w:val="both"/>
        <w:rPr>
          <w:rFonts w:ascii="Times New Roman" w:hAnsi="Times New Roman"/>
        </w:rPr>
      </w:pPr>
      <w:r>
        <w:rPr>
          <w:rFonts w:ascii="Times New Roman" w:hAnsi="Times New Roman"/>
          <w:sz w:val="28"/>
          <w:szCs w:val="28"/>
        </w:rPr>
        <w:t>количество плановых контрольных мероприятий, проведенных за отчетный период;</w:t>
      </w:r>
      <w:r>
        <w:rPr>
          <w:rFonts w:ascii="Times New Roman" w:hAnsi="Times New Roman"/>
          <w:color w:val="ff0000"/>
          <w:sz w:val="28"/>
          <w:szCs w:val="28"/>
        </w:rPr>
        <w:t xml:space="preserve"> </w:t>
      </w:r>
    </w:p>
    <w:p>
      <w:pPr>
        <w:pStyle w:val="BodyText"/>
        <w:spacing w:after="0"/>
        <w:ind w:firstLine="720"/>
        <w:jc w:val="both"/>
        <w:rPr>
          <w:rFonts w:ascii="Times New Roman" w:hAnsi="Times New Roman"/>
        </w:rPr>
      </w:pPr>
      <w:r>
        <w:rPr>
          <w:rFonts w:ascii="Times New Roman" w:hAnsi="Times New Roman"/>
          <w:sz w:val="28"/>
          <w:szCs w:val="28"/>
        </w:rPr>
        <w:t xml:space="preserve">количество внеплановых контрольных мероприятий, проведенных за отчетный период; </w:t>
      </w:r>
    </w:p>
    <w:p>
      <w:pPr>
        <w:pStyle w:val="BodyText"/>
        <w:spacing w:after="0"/>
        <w:ind w:firstLine="720"/>
        <w:jc w:val="both"/>
        <w:rPr>
          <w:rFonts w:ascii="Times New Roman" w:hAnsi="Times New Roman"/>
        </w:rPr>
      </w:pPr>
      <w:r>
        <w:rPr>
          <w:rFonts w:ascii="Times New Roman" w:hAnsi="Times New Roman"/>
          <w:sz w:val="28"/>
          <w:szCs w:val="28"/>
        </w:rPr>
        <w:t xml:space="preserve">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 </w:t>
      </w:r>
    </w:p>
    <w:p>
      <w:pPr>
        <w:pStyle w:val="BodyText"/>
        <w:spacing w:after="0"/>
        <w:ind w:firstLine="720"/>
        <w:jc w:val="both"/>
        <w:rPr>
          <w:rFonts w:ascii="Times New Roman" w:hAnsi="Times New Roman"/>
          <w:sz w:val="28"/>
          <w:szCs w:val="28"/>
        </w:rPr>
      </w:pPr>
      <w:r>
        <w:rPr>
          <w:rFonts w:ascii="Times New Roman" w:hAnsi="Times New Roman"/>
          <w:sz w:val="28"/>
          <w:szCs w:val="28"/>
        </w:rPr>
        <w:t xml:space="preserve">общее количество контрольных мероприятий с взаимодействием, проведенных за отчетный период; </w:t>
      </w:r>
    </w:p>
    <w:p>
      <w:pPr>
        <w:pStyle w:val="BodyText"/>
        <w:spacing w:after="0"/>
        <w:ind w:firstLine="720"/>
        <w:jc w:val="both"/>
        <w:rPr>
          <w:rFonts w:ascii="Times New Roman" w:hAnsi="Times New Roman"/>
        </w:rPr>
      </w:pPr>
      <w:r>
        <w:rPr>
          <w:rFonts w:ascii="Times New Roman" w:hAnsi="Times New Roman"/>
          <w:sz w:val="28"/>
          <w:szCs w:val="28"/>
        </w:rPr>
        <w:t xml:space="preserve">количество контрольных мероприятий с взаимодействием по каждому виду контрольных мероприятий, проведенных за отчетный период; </w:t>
      </w:r>
    </w:p>
    <w:p>
      <w:pPr>
        <w:pStyle w:val="BodyText"/>
        <w:spacing w:after="0"/>
        <w:ind w:firstLine="720"/>
        <w:jc w:val="both"/>
        <w:rPr>
          <w:rFonts w:ascii="Times New Roman" w:hAnsi="Times New Roman"/>
        </w:rPr>
      </w:pPr>
      <w:r>
        <w:rPr>
          <w:rFonts w:ascii="Times New Roman" w:hAnsi="Times New Roman"/>
          <w:sz w:val="28"/>
          <w:szCs w:val="28"/>
        </w:rPr>
        <w:t xml:space="preserve">количество контрольных мероприятий, проведенных с использованием средств дистанционного взаимодействия, за отчетный период; </w:t>
      </w:r>
    </w:p>
    <w:p>
      <w:pPr>
        <w:pStyle w:val="BodyText"/>
        <w:spacing w:after="0"/>
        <w:ind w:firstLine="720"/>
        <w:jc w:val="both"/>
        <w:rPr>
          <w:rFonts w:ascii="Times New Roman" w:hAnsi="Times New Roman"/>
        </w:rPr>
      </w:pPr>
      <w:r>
        <w:rPr>
          <w:rFonts w:ascii="Times New Roman" w:hAnsi="Times New Roman"/>
          <w:sz w:val="28"/>
          <w:szCs w:val="28"/>
        </w:rPr>
        <w:t>количество обязательных профилактических визитов, проведенных за отчетный период;</w:t>
      </w:r>
      <w:r>
        <w:rPr>
          <w:rFonts w:ascii="Times New Roman" w:hAnsi="Times New Roman"/>
          <w:color w:val="ff0000"/>
          <w:sz w:val="28"/>
          <w:szCs w:val="28"/>
        </w:rPr>
        <w:t xml:space="preserve"> </w:t>
      </w:r>
    </w:p>
    <w:p>
      <w:pPr>
        <w:pStyle w:val="BodyText"/>
        <w:spacing w:after="0"/>
        <w:ind w:firstLine="720"/>
        <w:jc w:val="both"/>
        <w:rPr>
          <w:rFonts w:ascii="Times New Roman" w:hAnsi="Times New Roman"/>
        </w:rPr>
      </w:pPr>
      <w:r>
        <w:rPr>
          <w:rFonts w:ascii="Times New Roman" w:hAnsi="Times New Roman"/>
          <w:sz w:val="28"/>
          <w:szCs w:val="28"/>
        </w:rPr>
        <w:t xml:space="preserve">количество предостережений о недопустимости нарушения обязательных требований, объявленных за отчетный период; </w:t>
      </w:r>
    </w:p>
    <w:p>
      <w:pPr>
        <w:pStyle w:val="BodyText"/>
        <w:spacing w:after="0"/>
        <w:ind w:firstLine="720"/>
        <w:jc w:val="both"/>
        <w:rPr>
          <w:rFonts w:ascii="Times New Roman" w:hAnsi="Times New Roman"/>
        </w:rPr>
      </w:pPr>
      <w:r>
        <w:rPr>
          <w:rFonts w:ascii="Times New Roman" w:hAnsi="Times New Roman"/>
          <w:sz w:val="28"/>
          <w:szCs w:val="28"/>
        </w:rPr>
        <w:t xml:space="preserve">количество контрольных мероприятий, по результатам которых выявлены нарушения обязательных требований, за отчетный период; </w:t>
      </w:r>
    </w:p>
    <w:p>
      <w:pPr>
        <w:pStyle w:val="BodyText"/>
        <w:spacing w:after="0"/>
        <w:ind w:firstLine="720"/>
        <w:jc w:val="both"/>
        <w:rPr>
          <w:rFonts w:ascii="Times New Roman" w:hAnsi="Times New Roman"/>
        </w:rPr>
      </w:pPr>
      <w:r>
        <w:rPr>
          <w:rFonts w:ascii="Times New Roman" w:hAnsi="Times New Roman"/>
          <w:sz w:val="28"/>
          <w:szCs w:val="28"/>
        </w:rPr>
        <w:t xml:space="preserve">количество контрольных мероприятий, по итогам которых возбуждены дела об административных правонарушениях, </w:t>
      </w:r>
      <w:r>
        <w:rPr>
          <w:rFonts w:ascii="Times New Roman" w:hAnsi="Times New Roman"/>
          <w:sz w:val="28"/>
          <w:szCs w:val="28"/>
        </w:rPr>
        <w:br w:type="textWrapping"/>
      </w:r>
      <w:r>
        <w:rPr>
          <w:rFonts w:ascii="Times New Roman" w:hAnsi="Times New Roman"/>
          <w:sz w:val="28"/>
          <w:szCs w:val="28"/>
        </w:rPr>
        <w:t xml:space="preserve">за отчетный период; </w:t>
      </w:r>
    </w:p>
    <w:p>
      <w:pPr>
        <w:pStyle w:val="BodyText"/>
        <w:spacing w:after="0"/>
        <w:ind w:firstLine="720"/>
        <w:jc w:val="both"/>
        <w:rPr>
          <w:rFonts w:ascii="Times New Roman" w:hAnsi="Times New Roman"/>
        </w:rPr>
      </w:pPr>
      <w:r>
        <w:rPr>
          <w:rFonts w:ascii="Times New Roman" w:hAnsi="Times New Roman"/>
          <w:sz w:val="28"/>
          <w:szCs w:val="28"/>
        </w:rPr>
        <w:t xml:space="preserve">сумма административных штрафов, наложенных по результатам контрольных мероприятий, за отчетный период; </w:t>
      </w:r>
    </w:p>
    <w:p>
      <w:pPr>
        <w:pStyle w:val="BodyText"/>
        <w:spacing w:after="0"/>
        <w:ind w:firstLine="720"/>
        <w:jc w:val="both"/>
        <w:rPr>
          <w:rFonts w:ascii="Times New Roman" w:hAnsi="Times New Roman"/>
        </w:rPr>
      </w:pPr>
      <w:r>
        <w:rPr>
          <w:rFonts w:ascii="Times New Roman" w:hAnsi="Times New Roman"/>
          <w:sz w:val="28"/>
          <w:szCs w:val="28"/>
        </w:rPr>
        <w:t>количество направленных в органы прокуратуры заявлений</w:t>
      </w:r>
      <w:r>
        <w:rPr>
          <w:rFonts w:ascii="Times New Roman" w:hAnsi="Times New Roman"/>
          <w:sz w:val="28"/>
          <w:szCs w:val="28"/>
        </w:rPr>
        <w:br w:type="textWrapping"/>
      </w:r>
      <w:r>
        <w:rPr>
          <w:rFonts w:ascii="Times New Roman" w:hAnsi="Times New Roman"/>
          <w:sz w:val="28"/>
          <w:szCs w:val="28"/>
        </w:rPr>
        <w:t xml:space="preserve"> о согласовании проведения контрольных мероприятий, </w:t>
      </w:r>
      <w:r>
        <w:rPr>
          <w:rFonts w:ascii="Times New Roman" w:hAnsi="Times New Roman"/>
          <w:sz w:val="28"/>
          <w:szCs w:val="28"/>
        </w:rPr>
        <w:br w:type="textWrapping"/>
      </w:r>
      <w:r>
        <w:rPr>
          <w:rFonts w:ascii="Times New Roman" w:hAnsi="Times New Roman"/>
          <w:sz w:val="28"/>
          <w:szCs w:val="28"/>
        </w:rPr>
        <w:t xml:space="preserve">за отчетный период; </w:t>
      </w:r>
    </w:p>
    <w:p>
      <w:pPr>
        <w:pStyle w:val="BodyText"/>
        <w:spacing w:after="0"/>
        <w:ind w:firstLine="720"/>
        <w:jc w:val="both"/>
        <w:rPr>
          <w:rFonts w:ascii="Times New Roman" w:hAnsi="Times New Roman"/>
        </w:rPr>
      </w:pPr>
      <w:r>
        <w:rPr>
          <w:rFonts w:ascii="Times New Roman" w:hAnsi="Times New Roman"/>
          <w:sz w:val="28"/>
          <w:szCs w:val="28"/>
        </w:rPr>
        <w:t>количество направленных в органы прокуратуры заявлений</w:t>
      </w:r>
      <w:r>
        <w:rPr>
          <w:rFonts w:ascii="Times New Roman" w:hAnsi="Times New Roman"/>
          <w:sz w:val="28"/>
          <w:szCs w:val="28"/>
        </w:rPr>
        <w:br w:type="textWrapping"/>
      </w:r>
      <w:r>
        <w:rPr>
          <w:rFonts w:ascii="Times New Roman" w:hAnsi="Times New Roman"/>
          <w:sz w:val="28"/>
          <w:szCs w:val="28"/>
        </w:rPr>
        <w:t xml:space="preserve"> о согласовании проведения контрольных мероприятий, </w:t>
      </w:r>
      <w:r>
        <w:rPr>
          <w:rFonts w:ascii="Times New Roman" w:hAnsi="Times New Roman"/>
          <w:sz w:val="28"/>
          <w:szCs w:val="28"/>
        </w:rPr>
        <w:br w:type="textWrapping"/>
      </w:r>
      <w:r>
        <w:rPr>
          <w:rFonts w:ascii="Times New Roman" w:hAnsi="Times New Roman"/>
          <w:sz w:val="28"/>
          <w:szCs w:val="28"/>
        </w:rPr>
        <w:t xml:space="preserve">по которым органами прокуратуры отказано в согласовании, за отчетный период; </w:t>
      </w:r>
    </w:p>
    <w:p>
      <w:pPr>
        <w:pStyle w:val="BodyText"/>
        <w:spacing w:after="0"/>
        <w:ind w:firstLine="720"/>
        <w:jc w:val="both"/>
        <w:rPr>
          <w:rFonts w:ascii="Times New Roman" w:hAnsi="Times New Roman"/>
        </w:rPr>
      </w:pPr>
      <w:r>
        <w:rPr>
          <w:rFonts w:ascii="Times New Roman" w:hAnsi="Times New Roman"/>
          <w:sz w:val="28"/>
          <w:szCs w:val="28"/>
        </w:rPr>
        <w:t xml:space="preserve">общее количество учтенных объектов контроля на конец отчетного периода; </w:t>
      </w:r>
    </w:p>
    <w:p>
      <w:pPr>
        <w:pStyle w:val="BodyText"/>
        <w:spacing w:after="0"/>
        <w:ind w:firstLine="720"/>
        <w:jc w:val="both"/>
        <w:rPr>
          <w:rFonts w:ascii="Times New Roman" w:hAnsi="Times New Roman"/>
        </w:rPr>
      </w:pPr>
      <w:r>
        <w:rPr>
          <w:rFonts w:ascii="Times New Roman" w:hAnsi="Times New Roman"/>
          <w:sz w:val="28"/>
          <w:szCs w:val="28"/>
        </w:rPr>
        <w:t xml:space="preserve">количество учтенных объектов контроля, отнесенных к </w:t>
      </w:r>
      <w:r>
        <w:rPr>
          <w:rFonts w:ascii="Times New Roman" w:hAnsi="Times New Roman"/>
          <w:sz w:val="28"/>
          <w:szCs w:val="28"/>
        </w:rPr>
        <w:t xml:space="preserve">категориям риска, по каждой из категорий риска, на конец отчетного периода; </w:t>
      </w:r>
    </w:p>
    <w:p>
      <w:pPr>
        <w:pStyle w:val="BodyText"/>
        <w:spacing w:after="0"/>
        <w:ind w:firstLine="720"/>
        <w:jc w:val="both"/>
        <w:rPr>
          <w:rFonts w:ascii="Times New Roman" w:hAnsi="Times New Roman"/>
        </w:rPr>
      </w:pPr>
      <w:r>
        <w:rPr>
          <w:rFonts w:ascii="Times New Roman" w:hAnsi="Times New Roman"/>
          <w:sz w:val="28"/>
          <w:szCs w:val="28"/>
        </w:rPr>
        <w:t>количество учтенных контролируемых лиц на конец отчетного</w:t>
      </w:r>
      <w:r>
        <w:rPr>
          <w:rFonts w:ascii="Times New Roman" w:hAnsi="Times New Roman"/>
          <w:sz w:val="28"/>
          <w:szCs w:val="28"/>
        </w:rPr>
        <w:t xml:space="preserve"> периода; </w:t>
      </w:r>
    </w:p>
    <w:p>
      <w:pPr>
        <w:pStyle w:val="BodyText"/>
        <w:spacing w:after="0"/>
        <w:ind w:firstLine="720"/>
        <w:jc w:val="both"/>
        <w:rPr>
          <w:rFonts w:ascii="Times New Roman" w:hAnsi="Times New Roman"/>
        </w:rPr>
      </w:pPr>
      <w:r>
        <w:rPr>
          <w:rFonts w:ascii="Times New Roman" w:hAnsi="Times New Roman"/>
          <w:sz w:val="28"/>
          <w:szCs w:val="28"/>
        </w:rPr>
        <w:t xml:space="preserve">количество учтенных контролируемых лиц, в отношении которых проведены контрольные мероприятия, за отчетный период; </w:t>
      </w:r>
    </w:p>
    <w:p>
      <w:pPr>
        <w:pStyle w:val="BodyText"/>
        <w:spacing w:after="0"/>
        <w:ind w:firstLine="720"/>
        <w:jc w:val="both"/>
        <w:rPr>
          <w:rFonts w:ascii="Times New Roman" w:hAnsi="Times New Roman"/>
          <w:color w:val="ff0000"/>
          <w:sz w:val="28"/>
          <w:szCs w:val="28"/>
        </w:rPr>
      </w:pPr>
      <w:r>
        <w:rPr>
          <w:rFonts w:ascii="Times New Roman" w:hAnsi="Times New Roman"/>
          <w:sz w:val="28"/>
          <w:szCs w:val="28"/>
        </w:rPr>
        <w:t xml:space="preserve">общее количество жалоб, поданных контролируемыми лицами </w:t>
      </w:r>
      <w:r>
        <w:rPr>
          <w:rFonts w:ascii="Times New Roman" w:hAnsi="Times New Roman"/>
          <w:sz w:val="28"/>
          <w:szCs w:val="28"/>
        </w:rPr>
        <w:br w:type="textWrapping"/>
      </w:r>
      <w:r>
        <w:rPr>
          <w:rFonts w:ascii="Times New Roman" w:hAnsi="Times New Roman"/>
          <w:sz w:val="28"/>
          <w:szCs w:val="28"/>
        </w:rPr>
        <w:t>в досудебном порядке за отчетный период;</w:t>
      </w:r>
    </w:p>
    <w:p>
      <w:pPr>
        <w:pStyle w:val="BodyText"/>
        <w:spacing w:after="0"/>
        <w:ind w:firstLine="720"/>
        <w:jc w:val="both"/>
        <w:rPr>
          <w:rFonts w:ascii="Times New Roman" w:hAnsi="Times New Roman"/>
        </w:rPr>
      </w:pPr>
      <w:r>
        <w:rPr>
          <w:rFonts w:ascii="Times New Roman" w:hAnsi="Times New Roman"/>
          <w:sz w:val="28"/>
          <w:szCs w:val="28"/>
        </w:rPr>
        <w:t xml:space="preserve"> </w:t>
      </w:r>
      <w:r>
        <w:rPr>
          <w:rFonts w:ascii="Times New Roman" w:hAnsi="Times New Roman"/>
          <w:sz w:val="28"/>
          <w:szCs w:val="28"/>
        </w:rPr>
        <w:t xml:space="preserve">количество жалоб, в отношении которых контрольным органом был нарушен срок рассмотрения, за отчетный </w:t>
      </w:r>
      <w:r>
        <w:rPr>
          <w:rFonts w:ascii="Times New Roman" w:hAnsi="Times New Roman"/>
          <w:sz w:val="28"/>
          <w:szCs w:val="28"/>
        </w:rPr>
        <w:t>период;</w:t>
      </w:r>
      <w:r>
        <w:rPr>
          <w:rFonts w:ascii="Times New Roman" w:hAnsi="Times New Roman"/>
          <w:color w:val="ff0000"/>
          <w:sz w:val="28"/>
          <w:szCs w:val="28"/>
        </w:rPr>
        <w:t xml:space="preserve"> </w:t>
      </w:r>
    </w:p>
    <w:p>
      <w:pPr>
        <w:pStyle w:val="BodyText"/>
        <w:spacing w:after="0"/>
        <w:ind w:firstLine="720"/>
        <w:jc w:val="both"/>
        <w:rPr>
          <w:rFonts w:ascii="Times New Roman" w:hAnsi="Times New Roman"/>
        </w:rPr>
      </w:pPr>
      <w:r>
        <w:rPr>
          <w:rFonts w:ascii="Times New Roman" w:hAnsi="Times New Roman"/>
          <w:sz w:val="28"/>
          <w:szCs w:val="28"/>
        </w:rPr>
        <w:t xml:space="preserve">количество жалоб, поданных контролируемыми лицами </w:t>
      </w:r>
      <w:r>
        <w:rPr>
          <w:rFonts w:ascii="Times New Roman" w:hAnsi="Times New Roman"/>
          <w:sz w:val="28"/>
          <w:szCs w:val="28"/>
        </w:rPr>
        <w:br w:type="textWrapping"/>
      </w:r>
      <w:r>
        <w:rPr>
          <w:rFonts w:ascii="Times New Roman" w:hAnsi="Times New Roman"/>
          <w:sz w:val="28"/>
          <w:szCs w:val="28"/>
        </w:rPr>
        <w:t xml:space="preserve">в досудебном порядке, по </w:t>
      </w:r>
      <w:r>
        <w:rPr>
          <w:rFonts w:ascii="Times New Roman" w:hAnsi="Times New Roman"/>
          <w:sz w:val="28"/>
          <w:szCs w:val="28"/>
        </w:rPr>
        <w:t>итогам</w:t>
      </w:r>
      <w:r>
        <w:rPr>
          <w:rFonts w:ascii="Times New Roman" w:hAnsi="Times New Roman"/>
          <w:sz w:val="28"/>
          <w:szCs w:val="28"/>
        </w:rPr>
        <w:t xml:space="preserve">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w:t>
      </w:r>
    </w:p>
    <w:p>
      <w:pPr>
        <w:pStyle w:val="BodyText"/>
        <w:spacing w:after="0"/>
        <w:ind w:firstLine="720"/>
        <w:jc w:val="both"/>
        <w:rPr>
          <w:rFonts w:ascii="Times New Roman" w:hAnsi="Times New Roman"/>
        </w:rPr>
      </w:pPr>
      <w:r>
        <w:rPr>
          <w:rFonts w:ascii="Times New Roman" w:hAnsi="Times New Roman"/>
          <w:sz w:val="28"/>
          <w:szCs w:val="28"/>
        </w:rPr>
        <w:t>количество исковых заявлений об оспаривании</w:t>
      </w:r>
      <w:r>
        <w:rPr>
          <w:rFonts w:ascii="Times New Roman" w:hAnsi="Times New Roman"/>
          <w:sz w:val="28"/>
          <w:szCs w:val="28"/>
        </w:rPr>
        <w:t xml:space="preserve"> решений, действий (бездействий) должностных лиц контрольных органов, направленных контролируемыми лицами в судебном порядке, за отчетный период; </w:t>
      </w:r>
    </w:p>
    <w:p>
      <w:pPr>
        <w:pStyle w:val="BodyText"/>
        <w:spacing w:after="0"/>
        <w:ind w:firstLine="720"/>
        <w:jc w:val="both"/>
        <w:rPr>
          <w:rFonts w:ascii="Times New Roman" w:hAnsi="Times New Roman"/>
        </w:rPr>
      </w:pPr>
      <w:r>
        <w:rPr>
          <w:rFonts w:ascii="Times New Roman" w:hAnsi="Times New Roman"/>
          <w:sz w:val="28"/>
          <w:szCs w:val="28"/>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 </w:t>
      </w:r>
    </w:p>
    <w:p>
      <w:pPr>
        <w:ind w:firstLine="567"/>
        <w:jc w:val="both"/>
        <w:rPr>
          <w:rFonts w:ascii="Times New Roman" w:hAnsi="Times New Roman"/>
          <w:sz w:val="28"/>
          <w:szCs w:val="28"/>
        </w:rPr>
      </w:pPr>
      <w:r>
        <w:rPr>
          <w:rFonts w:ascii="Times New Roman" w:hAnsi="Times New Roman"/>
          <w:sz w:val="28"/>
          <w:szCs w:val="28"/>
        </w:rPr>
        <w:t xml:space="preserve">количество контрольных мероприятий, проведенных </w:t>
      </w:r>
      <w:r>
        <w:rPr>
          <w:rFonts w:ascii="Times New Roman" w:hAnsi="Times New Roman"/>
          <w:sz w:val="28"/>
          <w:szCs w:val="28"/>
        </w:rPr>
        <w:br w:type="textWrapping"/>
      </w:r>
      <w:r>
        <w:rPr>
          <w:rFonts w:ascii="Times New Roman" w:hAnsi="Times New Roman"/>
          <w:sz w:val="28"/>
          <w:szCs w:val="28"/>
        </w:rPr>
        <w:t>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sectPr>
      <w:headerReference w:type="default" r:id="rId20"/>
      <w:pgSz w:w="11906" w:h="16838"/>
      <w:pgMar w:top="1134" w:right="1276" w:bottom="1134" w:left="1559" w:header="709" w:footer="709"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wpi="http://schemas.microsoft.com/office/word/2010/wordprocessingInk" xmlns:aink="http://schemas.microsoft.com/office/drawing/2016/ink">
  <w:endnote w:type="separator" w:id="0">
    <w:p>
      <w:r>
        <w:rPr/>
        <w:separator/>
      </w:r>
    </w:p>
  </w:endnote>
  <w:endnote w:type="continuationSeparator" w:id="1">
    <w:p>
      <w:r>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00000000" w:usb1="00000000" w:usb2="00000009" w:usb3="00000000" w:csb0="000001ff" w:csb1="00000000"/>
  </w:font>
  <w:font w:name="Calibri">
    <w:panose1 w:val="020f0502020204030204"/>
    <w:charset w:val="cc"/>
    <w:family w:val="swiss"/>
    <w:pitch w:val="variable"/>
    <w:sig w:usb0="00000000" w:usb1="00000000" w:usb2="00000009" w:usb3="00000000" w:csb0="000001ff" w:csb1="00000000"/>
  </w:font>
  <w:font w:name="Arial">
    <w:panose1 w:val="020b0604020202020204"/>
    <w:charset w:val="cc"/>
    <w:family w:val="swiss"/>
    <w:pitch w:val="variable"/>
    <w:sig w:usb0="00000000" w:usb1="00000000" w:usb2="00000009" w:usb3="00000000" w:csb0="000001ff" w:csb1="00000000"/>
  </w:font>
  <w:font w:name="XO Thames">
    <w:altName w:val="Times New Roman"/>
    <w:panose1 w:val="00000000000000000000"/>
    <w:charset w:val="cc"/>
    <w:family w:val="roman"/>
    <w:notTrueType w:val="on"/>
    <w:pitch w:val="variable"/>
    <w:sig w:usb0="00000203" w:usb1="00000000" w:usb2="00000000" w:usb3="00000000" w:csb0="00000005" w:csb1="00000000"/>
  </w:font>
  <w:font w:name="Tahoma">
    <w:panose1 w:val="020b0604030504040204"/>
    <w:charset w:val="cc"/>
    <w:family w:val="swiss"/>
    <w:pitch w:val="variable"/>
    <w:sig w:usb0="00000000" w:usb1="00000000" w:usb2="00000029" w:usb3="00000000" w:csb0="000101ff" w:csb1="00000000"/>
  </w:font>
  <w:font w:name="Courier New">
    <w:panose1 w:val="02070309020205020404"/>
    <w:charset w:val="cc"/>
    <w:family w:val="modern"/>
    <w:pitch w:val="fixed"/>
    <w:sig w:usb0="00000000" w:usb1="00000000" w:usb2="00000009" w:usb3="00000000" w:csb0="000001ff" w:csb1="00000000"/>
  </w:font>
  <w:font w:name="Verdana">
    <w:panose1 w:val="020b0604030504040204"/>
    <w:charset w:val="cc"/>
    <w:family w:val="swiss"/>
    <w:pitch w:val="variable"/>
    <w:sig w:usb0="00000000" w:usb1="4000205b" w:usb2="00000010" w:usb3="00000000" w:csb0="0000019f" w:csb1="00000000"/>
  </w:font>
  <w:font w:name="Calibri Light">
    <w:panose1 w:val="020f0302020204030204"/>
    <w:charset w:val="cc"/>
    <w:family w:val="swiss"/>
    <w:pitch w:val="variable"/>
    <w:sig w:usb0="00000000" w:usb1="00000000" w:usb2="00000009" w:usb3="00000000" w:csb0="000001ff" w:csb1="00000000"/>
  </w:font>
  <w:font w:name="Cambria">
    <w:panose1 w:val="02040503050406030204"/>
    <w:charset w:val="00"/>
    <w:family w:val="roman"/>
    <w:pitch w:val="variable"/>
    <w:sig w:usb0="00000000" w:usb1="4000004b" w:usb2="00000000" w:usb3="00000000" w:csb0="000000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wpi="http://schemas.microsoft.com/office/word/2010/wordprocessingInk" xmlns:aink="http://schemas.microsoft.com/office/drawing/2016/ink">
  <w:footnote w:type="separator" w:id="0">
    <w:p>
      <w:r>
        <w:rPr/>
        <w:separator/>
      </w:r>
    </w:p>
  </w:footnote>
  <w:footnote w:type="continuationSeparator" w:id="1">
    <w:p>
      <w:r>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wpi="http://schemas.microsoft.com/office/word/2010/wordprocessingInk" xmlns:aink="http://schemas.microsoft.com/office/drawing/2016/ink">
  <w:p>
    <w:pPr>
      <w:pStyle w:val="Header"/>
      <w:jc w:val="center"/>
      <w:rPr>
        <w:rFonts w:ascii="Times New Roman" w:hAnsi="Times New Roman"/>
      </w:rPr>
    </w:pPr>
    <w:r>
      <w:fldChar w:fldCharType="begin"/>
    </w:r>
    <w:r>
      <w:instrText xml:space="preserve">PAGE   \* MERGEFORMAT</w:instrText>
    </w:r>
    <w:r>
      <w:fldChar w:fldCharType="separate"/>
    </w:r>
    <w:r>
      <w:rPr>
        <w:rFonts w:ascii="Times New Roman" w:hAnsi="Times New Roman"/>
      </w:rPr>
      <w:t>2</w:t>
    </w:r>
    <w:r>
      <w:fldChar w:fldCharType="end"/>
    </w:r>
  </w:p>
  <w:p>
    <w:pPr>
      <w:pStyle w:val="Header"/>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decimal"/>
      <w:lvlText w:val="%1."/>
      <w:lvlJc w:val="left"/>
      <w:pPr>
        <w:ind w:left="1401" w:hanging="975"/>
      </w:pPr>
      <w:rPr>
        <w:rFonts w:cs="Times New Roman"/>
        <w:color w:val="auto"/>
      </w:rPr>
    </w:lvl>
    <w:lvl w:ilvl="1" w:tentative="0">
      <w:start w:val="1"/>
      <w:numFmt w:val="lowerLetter"/>
      <w:lvlText w:val="%2."/>
      <w:lvlJc w:val="left"/>
      <w:pPr>
        <w:ind w:left="1789" w:hanging="360"/>
      </w:pPr>
      <w:rPr>
        <w:rFonts w:cs="Times New Roman"/>
      </w:rPr>
    </w:lvl>
    <w:lvl w:ilvl="2" w:tentative="0">
      <w:start w:val="1"/>
      <w:numFmt w:val="lowerRoman"/>
      <w:lvlText w:val="%3."/>
      <w:lvlJc w:val="right"/>
      <w:pPr>
        <w:ind w:left="2509" w:hanging="180"/>
      </w:pPr>
      <w:rPr>
        <w:rFonts w:cs="Times New Roman"/>
      </w:rPr>
    </w:lvl>
    <w:lvl w:ilvl="3" w:tentative="0">
      <w:start w:val="1"/>
      <w:numFmt w:val="decimal"/>
      <w:lvlText w:val="%4."/>
      <w:lvlJc w:val="left"/>
      <w:pPr>
        <w:ind w:left="3229" w:hanging="360"/>
      </w:pPr>
      <w:rPr>
        <w:rFonts w:cs="Times New Roman"/>
      </w:rPr>
    </w:lvl>
    <w:lvl w:ilvl="4" w:tentative="0">
      <w:start w:val="1"/>
      <w:numFmt w:val="lowerLetter"/>
      <w:lvlText w:val="%5."/>
      <w:lvlJc w:val="left"/>
      <w:pPr>
        <w:ind w:left="3949" w:hanging="360"/>
      </w:pPr>
      <w:rPr>
        <w:rFonts w:cs="Times New Roman"/>
      </w:rPr>
    </w:lvl>
    <w:lvl w:ilvl="5" w:tentative="0">
      <w:start w:val="1"/>
      <w:numFmt w:val="lowerRoman"/>
      <w:lvlText w:val="%6."/>
      <w:lvlJc w:val="right"/>
      <w:pPr>
        <w:ind w:left="4669" w:hanging="180"/>
      </w:pPr>
      <w:rPr>
        <w:rFonts w:cs="Times New Roman"/>
      </w:rPr>
    </w:lvl>
    <w:lvl w:ilvl="6" w:tentative="0">
      <w:start w:val="1"/>
      <w:numFmt w:val="decimal"/>
      <w:lvlText w:val="%7."/>
      <w:lvlJc w:val="left"/>
      <w:pPr>
        <w:ind w:left="5389" w:hanging="360"/>
      </w:pPr>
      <w:rPr>
        <w:rFonts w:cs="Times New Roman"/>
      </w:rPr>
    </w:lvl>
    <w:lvl w:ilvl="7" w:tentative="0">
      <w:start w:val="1"/>
      <w:numFmt w:val="lowerLetter"/>
      <w:lvlText w:val="%8."/>
      <w:lvlJc w:val="left"/>
      <w:pPr>
        <w:ind w:left="6109" w:hanging="360"/>
      </w:pPr>
      <w:rPr>
        <w:rFonts w:cs="Times New Roman"/>
      </w:rPr>
    </w:lvl>
    <w:lvl w:ilvl="8" w:tentative="0">
      <w:start w:val="1"/>
      <w:numFmt w:val="lowerRoman"/>
      <w:lvlText w:val="%9."/>
      <w:lvlJc w:val="right"/>
      <w:pPr>
        <w:ind w:left="6829" w:hanging="180"/>
      </w:pPr>
      <w:rPr>
        <w:rFonts w:cs="Times New Roman"/>
      </w:rPr>
    </w:lvl>
  </w:abstractNum>
  <w:abstractNum w:abstractNumId="1">
    <w:multiLevelType w:val="hybridMultilevel"/>
    <w:lvl w:ilvl="0" w:tentative="0">
      <w:start w:val="1"/>
      <w:numFmt w:val="decimal"/>
      <w:lvlText w:val="%1)"/>
      <w:lvlJc w:val="left"/>
      <w:pPr>
        <w:ind w:left="1834" w:hanging="1125"/>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2">
    <w:multiLevelType w:val="multilevel"/>
    <w:lvl w:ilvl="0" w:tentative="0">
      <w:start w:val="1"/>
      <w:numFmt w:val="decimal"/>
      <w:lvlText w:val="%1)"/>
      <w:lvlJc w:val="left"/>
      <w:pPr>
        <w:ind w:left="1069" w:hanging="360"/>
      </w:pPr>
      <w:rPr>
        <w:rFonts w:cs="Times New Roman"/>
      </w:rPr>
    </w:lvl>
    <w:lvl w:ilvl="1" w:tentative="0">
      <w:start w:val="1"/>
      <w:numFmt w:val="lowerLetter"/>
      <w:lvlText w:val="%2."/>
      <w:lvlJc w:val="left"/>
      <w:pPr>
        <w:ind w:left="1789" w:hanging="360"/>
      </w:pPr>
      <w:rPr>
        <w:rFonts w:cs="Times New Roman"/>
      </w:rPr>
    </w:lvl>
    <w:lvl w:ilvl="2" w:tentative="0">
      <w:start w:val="1"/>
      <w:numFmt w:val="lowerRoman"/>
      <w:lvlText w:val="%3."/>
      <w:lvlJc w:val="right"/>
      <w:pPr>
        <w:ind w:left="2509" w:hanging="180"/>
      </w:pPr>
      <w:rPr>
        <w:rFonts w:cs="Times New Roman"/>
      </w:rPr>
    </w:lvl>
    <w:lvl w:ilvl="3" w:tentative="0">
      <w:start w:val="1"/>
      <w:numFmt w:val="decimal"/>
      <w:lvlText w:val="%4."/>
      <w:lvlJc w:val="left"/>
      <w:pPr>
        <w:ind w:left="3229" w:hanging="360"/>
      </w:pPr>
      <w:rPr>
        <w:rFonts w:cs="Times New Roman"/>
      </w:rPr>
    </w:lvl>
    <w:lvl w:ilvl="4" w:tentative="0">
      <w:start w:val="1"/>
      <w:numFmt w:val="lowerLetter"/>
      <w:lvlText w:val="%5."/>
      <w:lvlJc w:val="left"/>
      <w:pPr>
        <w:ind w:left="3949" w:hanging="360"/>
      </w:pPr>
      <w:rPr>
        <w:rFonts w:cs="Times New Roman"/>
      </w:rPr>
    </w:lvl>
    <w:lvl w:ilvl="5" w:tentative="0">
      <w:start w:val="1"/>
      <w:numFmt w:val="lowerRoman"/>
      <w:lvlText w:val="%6."/>
      <w:lvlJc w:val="right"/>
      <w:pPr>
        <w:ind w:left="4669" w:hanging="180"/>
      </w:pPr>
      <w:rPr>
        <w:rFonts w:cs="Times New Roman"/>
      </w:rPr>
    </w:lvl>
    <w:lvl w:ilvl="6" w:tentative="0">
      <w:start w:val="1"/>
      <w:numFmt w:val="decimal"/>
      <w:lvlText w:val="%7."/>
      <w:lvlJc w:val="left"/>
      <w:pPr>
        <w:ind w:left="5389" w:hanging="360"/>
      </w:pPr>
      <w:rPr>
        <w:rFonts w:cs="Times New Roman"/>
      </w:rPr>
    </w:lvl>
    <w:lvl w:ilvl="7" w:tentative="0">
      <w:start w:val="1"/>
      <w:numFmt w:val="lowerLetter"/>
      <w:lvlText w:val="%8."/>
      <w:lvlJc w:val="left"/>
      <w:pPr>
        <w:ind w:left="6109" w:hanging="360"/>
      </w:pPr>
      <w:rPr>
        <w:rFonts w:cs="Times New Roman"/>
      </w:rPr>
    </w:lvl>
    <w:lvl w:ilvl="8" w:tentative="0">
      <w:start w:val="1"/>
      <w:numFmt w:val="lowerRoman"/>
      <w:lvlText w:val="%9."/>
      <w:lvlJc w:val="right"/>
      <w:pPr>
        <w:ind w:left="6829" w:hanging="180"/>
      </w:pPr>
      <w:rPr>
        <w:rFonts w:cs="Times New Roman"/>
      </w:rPr>
    </w:lvl>
  </w:abstractNum>
  <w:abstractNum w:abstractNumId="3">
    <w:multiLevelType w:val="multilevel"/>
    <w:lvl w:ilvl="0" w:tentative="0">
      <w:start w:val="1"/>
      <w:numFmt w:val="upperRoman"/>
      <w:lvlText w:val="%1."/>
      <w:lvlJc w:val="left"/>
      <w:pPr>
        <w:ind w:left="1260" w:hanging="720"/>
      </w:pPr>
      <w:rPr>
        <w:rFonts w:cs="Times New Roman"/>
      </w:rPr>
    </w:lvl>
    <w:lvl w:ilvl="1" w:tentative="0">
      <w:start w:val="1"/>
      <w:numFmt w:val="lowerLetter"/>
      <w:lvlText w:val="%2."/>
      <w:lvlJc w:val="left"/>
      <w:pPr>
        <w:ind w:left="1620" w:hanging="360"/>
      </w:pPr>
      <w:rPr>
        <w:rFonts w:cs="Times New Roman"/>
      </w:rPr>
    </w:lvl>
    <w:lvl w:ilvl="2" w:tentative="0">
      <w:start w:val="1"/>
      <w:numFmt w:val="lowerRoman"/>
      <w:lvlText w:val="%3."/>
      <w:lvlJc w:val="right"/>
      <w:pPr>
        <w:ind w:left="2340" w:hanging="180"/>
      </w:pPr>
      <w:rPr>
        <w:rFonts w:cs="Times New Roman"/>
      </w:rPr>
    </w:lvl>
    <w:lvl w:ilvl="3" w:tentative="0">
      <w:start w:val="1"/>
      <w:numFmt w:val="decimal"/>
      <w:lvlText w:val="%4."/>
      <w:lvlJc w:val="left"/>
      <w:pPr>
        <w:ind w:left="3060" w:hanging="360"/>
      </w:pPr>
      <w:rPr>
        <w:rFonts w:cs="Times New Roman"/>
      </w:rPr>
    </w:lvl>
    <w:lvl w:ilvl="4" w:tentative="0">
      <w:start w:val="1"/>
      <w:numFmt w:val="lowerLetter"/>
      <w:lvlText w:val="%5."/>
      <w:lvlJc w:val="left"/>
      <w:pPr>
        <w:ind w:left="3780" w:hanging="360"/>
      </w:pPr>
      <w:rPr>
        <w:rFonts w:cs="Times New Roman"/>
      </w:rPr>
    </w:lvl>
    <w:lvl w:ilvl="5" w:tentative="0">
      <w:start w:val="1"/>
      <w:numFmt w:val="lowerRoman"/>
      <w:lvlText w:val="%6."/>
      <w:lvlJc w:val="right"/>
      <w:pPr>
        <w:ind w:left="4500" w:hanging="180"/>
      </w:pPr>
      <w:rPr>
        <w:rFonts w:cs="Times New Roman"/>
      </w:rPr>
    </w:lvl>
    <w:lvl w:ilvl="6" w:tentative="0">
      <w:start w:val="1"/>
      <w:numFmt w:val="decimal"/>
      <w:lvlText w:val="%7."/>
      <w:lvlJc w:val="left"/>
      <w:pPr>
        <w:ind w:left="5220" w:hanging="360"/>
      </w:pPr>
      <w:rPr>
        <w:rFonts w:cs="Times New Roman"/>
      </w:rPr>
    </w:lvl>
    <w:lvl w:ilvl="7" w:tentative="0">
      <w:start w:val="1"/>
      <w:numFmt w:val="lowerLetter"/>
      <w:lvlText w:val="%8."/>
      <w:lvlJc w:val="left"/>
      <w:pPr>
        <w:ind w:left="5940" w:hanging="360"/>
      </w:pPr>
      <w:rPr>
        <w:rFonts w:cs="Times New Roman"/>
      </w:rPr>
    </w:lvl>
    <w:lvl w:ilvl="8" w:tentative="0">
      <w:start w:val="1"/>
      <w:numFmt w:val="lowerRoman"/>
      <w:lvlText w:val="%9."/>
      <w:lvlJc w:val="right"/>
      <w:pPr>
        <w:ind w:left="6660" w:hanging="180"/>
      </w:pPr>
      <w:rPr>
        <w:rFonts w:cs="Times New Roman"/>
      </w:rPr>
    </w:lvl>
  </w:abstractNum>
  <w:abstractNum w:abstractNumId="4">
    <w:multiLevelType w:val="multilevel"/>
    <w:lvl w:ilvl="0" w:tentative="0">
      <w:start w:val="1"/>
      <w:numFmt w:val="decimal"/>
      <w:lvlText w:val="%1)"/>
      <w:lvlJc w:val="left"/>
      <w:pPr>
        <w:ind w:left="1429" w:hanging="360"/>
      </w:pPr>
      <w:rPr>
        <w:rFonts w:cs="Times New Roman"/>
      </w:rPr>
    </w:lvl>
    <w:lvl w:ilvl="1" w:tentative="0">
      <w:start w:val="1"/>
      <w:numFmt w:val="lowerLetter"/>
      <w:lvlText w:val="%2."/>
      <w:lvlJc w:val="left"/>
      <w:pPr>
        <w:ind w:left="2149" w:hanging="360"/>
      </w:pPr>
      <w:rPr>
        <w:rFonts w:cs="Times New Roman"/>
      </w:rPr>
    </w:lvl>
    <w:lvl w:ilvl="2" w:tentative="0">
      <w:start w:val="1"/>
      <w:numFmt w:val="lowerRoman"/>
      <w:lvlText w:val="%3."/>
      <w:lvlJc w:val="right"/>
      <w:pPr>
        <w:ind w:left="2869" w:hanging="180"/>
      </w:pPr>
      <w:rPr>
        <w:rFonts w:cs="Times New Roman"/>
      </w:rPr>
    </w:lvl>
    <w:lvl w:ilvl="3" w:tentative="0">
      <w:start w:val="1"/>
      <w:numFmt w:val="decimal"/>
      <w:lvlText w:val="%4."/>
      <w:lvlJc w:val="left"/>
      <w:pPr>
        <w:ind w:left="3589" w:hanging="360"/>
      </w:pPr>
      <w:rPr>
        <w:rFonts w:cs="Times New Roman"/>
      </w:rPr>
    </w:lvl>
    <w:lvl w:ilvl="4" w:tentative="0">
      <w:start w:val="1"/>
      <w:numFmt w:val="lowerLetter"/>
      <w:lvlText w:val="%5."/>
      <w:lvlJc w:val="left"/>
      <w:pPr>
        <w:ind w:left="4309" w:hanging="360"/>
      </w:pPr>
      <w:rPr>
        <w:rFonts w:cs="Times New Roman"/>
      </w:rPr>
    </w:lvl>
    <w:lvl w:ilvl="5" w:tentative="0">
      <w:start w:val="1"/>
      <w:numFmt w:val="lowerRoman"/>
      <w:lvlText w:val="%6."/>
      <w:lvlJc w:val="right"/>
      <w:pPr>
        <w:ind w:left="5029" w:hanging="180"/>
      </w:pPr>
      <w:rPr>
        <w:rFonts w:cs="Times New Roman"/>
      </w:rPr>
    </w:lvl>
    <w:lvl w:ilvl="6" w:tentative="0">
      <w:start w:val="1"/>
      <w:numFmt w:val="decimal"/>
      <w:lvlText w:val="%7."/>
      <w:lvlJc w:val="left"/>
      <w:pPr>
        <w:ind w:left="5749" w:hanging="360"/>
      </w:pPr>
      <w:rPr>
        <w:rFonts w:cs="Times New Roman"/>
      </w:rPr>
    </w:lvl>
    <w:lvl w:ilvl="7" w:tentative="0">
      <w:start w:val="1"/>
      <w:numFmt w:val="lowerLetter"/>
      <w:lvlText w:val="%8."/>
      <w:lvlJc w:val="left"/>
      <w:pPr>
        <w:ind w:left="6469" w:hanging="360"/>
      </w:pPr>
      <w:rPr>
        <w:rFonts w:cs="Times New Roman"/>
      </w:rPr>
    </w:lvl>
    <w:lvl w:ilvl="8" w:tentative="0">
      <w:start w:val="1"/>
      <w:numFmt w:val="lowerRoman"/>
      <w:lvlText w:val="%9."/>
      <w:lvlJc w:val="right"/>
      <w:pPr>
        <w:ind w:left="7189" w:hanging="180"/>
      </w:pPr>
      <w:rPr>
        <w:rFonts w:cs="Times New Roman"/>
      </w:rPr>
    </w:lvl>
  </w:abstractNum>
  <w:abstractNum w:abstractNumId="5">
    <w:multiLevelType w:val="multilevel"/>
    <w:lvl w:ilvl="0" w:tentative="0">
      <w:start w:val="1"/>
      <w:numFmt w:val="decimal"/>
      <w:lvlText w:val="%1."/>
      <w:lvlJc w:val="left"/>
      <w:pPr>
        <w:ind w:left="1954" w:hanging="1245"/>
      </w:pPr>
      <w:rPr>
        <w:rFonts w:cs="Times New Roman"/>
      </w:rPr>
    </w:lvl>
    <w:lvl w:ilvl="1" w:tentative="0">
      <w:start w:val="1"/>
      <w:numFmt w:val="lowerLetter"/>
      <w:lvlText w:val="%2."/>
      <w:lvlJc w:val="left"/>
      <w:pPr>
        <w:ind w:left="1789" w:hanging="360"/>
      </w:pPr>
      <w:rPr>
        <w:rFonts w:cs="Times New Roman"/>
      </w:rPr>
    </w:lvl>
    <w:lvl w:ilvl="2" w:tentative="0">
      <w:start w:val="1"/>
      <w:numFmt w:val="lowerRoman"/>
      <w:lvlText w:val="%3."/>
      <w:lvlJc w:val="right"/>
      <w:pPr>
        <w:ind w:left="2509" w:hanging="180"/>
      </w:pPr>
      <w:rPr>
        <w:rFonts w:cs="Times New Roman"/>
      </w:rPr>
    </w:lvl>
    <w:lvl w:ilvl="3" w:tentative="0">
      <w:start w:val="1"/>
      <w:numFmt w:val="decimal"/>
      <w:lvlText w:val="%4."/>
      <w:lvlJc w:val="left"/>
      <w:pPr>
        <w:ind w:left="3229" w:hanging="360"/>
      </w:pPr>
      <w:rPr>
        <w:rFonts w:cs="Times New Roman"/>
      </w:rPr>
    </w:lvl>
    <w:lvl w:ilvl="4" w:tentative="0">
      <w:start w:val="1"/>
      <w:numFmt w:val="lowerLetter"/>
      <w:lvlText w:val="%5."/>
      <w:lvlJc w:val="left"/>
      <w:pPr>
        <w:ind w:left="3949" w:hanging="360"/>
      </w:pPr>
      <w:rPr>
        <w:rFonts w:cs="Times New Roman"/>
      </w:rPr>
    </w:lvl>
    <w:lvl w:ilvl="5" w:tentative="0">
      <w:start w:val="1"/>
      <w:numFmt w:val="lowerRoman"/>
      <w:lvlText w:val="%6."/>
      <w:lvlJc w:val="right"/>
      <w:pPr>
        <w:ind w:left="4669" w:hanging="180"/>
      </w:pPr>
      <w:rPr>
        <w:rFonts w:cs="Times New Roman"/>
      </w:rPr>
    </w:lvl>
    <w:lvl w:ilvl="6" w:tentative="0">
      <w:start w:val="1"/>
      <w:numFmt w:val="decimal"/>
      <w:lvlText w:val="%7."/>
      <w:lvlJc w:val="left"/>
      <w:pPr>
        <w:ind w:left="5389" w:hanging="360"/>
      </w:pPr>
      <w:rPr>
        <w:rFonts w:cs="Times New Roman"/>
      </w:rPr>
    </w:lvl>
    <w:lvl w:ilvl="7" w:tentative="0">
      <w:start w:val="1"/>
      <w:numFmt w:val="lowerLetter"/>
      <w:lvlText w:val="%8."/>
      <w:lvlJc w:val="left"/>
      <w:pPr>
        <w:ind w:left="6109" w:hanging="360"/>
      </w:pPr>
      <w:rPr>
        <w:rFonts w:cs="Times New Roman"/>
      </w:rPr>
    </w:lvl>
    <w:lvl w:ilvl="8" w:tentative="0">
      <w:start w:val="1"/>
      <w:numFmt w:val="lowerRoman"/>
      <w:lvlText w:val="%9."/>
      <w:lvlJc w:val="right"/>
      <w:pPr>
        <w:ind w:left="6829" w:hanging="180"/>
      </w:pPr>
      <w:rPr>
        <w:rFonts w:cs="Times New Roman"/>
      </w:rPr>
    </w:lvl>
  </w:abstractNum>
  <w:num w:numId="1">
    <w:abstractNumId w:val="5"/>
  </w:num>
  <w:num w:numId="2">
    <w:abstractNumId w:val="3"/>
  </w:num>
  <w:num w:numId="3">
    <w:abstractNumId w:val="0"/>
  </w:num>
  <w:num w:numId="4">
    <w:abstractNumId w:val="2"/>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3D5B7F"/>
    <w:rsid w:val="000008B6"/>
    <w:rsid w:val="000056CD"/>
    <w:rsid w:val="00005E95"/>
    <w:rsid w:val="00010B2B"/>
    <w:rsid w:val="00011ECA"/>
    <w:rsid w:val="00012F60"/>
    <w:rsid w:val="00014E95"/>
    <w:rsid w:val="00016933"/>
    <w:rsid w:val="00017ABD"/>
    <w:rsid w:val="00020569"/>
    <w:rsid w:val="00022DC1"/>
    <w:rsid w:val="00025E8B"/>
    <w:rsid w:val="000315B6"/>
    <w:rsid w:val="000340B0"/>
    <w:rsid w:val="00043DD5"/>
    <w:rsid w:val="000464A9"/>
    <w:rsid w:val="000476E2"/>
    <w:rsid w:val="0005088C"/>
    <w:rsid w:val="00053708"/>
    <w:rsid w:val="00060405"/>
    <w:rsid w:val="00065423"/>
    <w:rsid w:val="000741A0"/>
    <w:rsid w:val="00074383"/>
    <w:rsid w:val="00077CE2"/>
    <w:rsid w:val="00083A12"/>
    <w:rsid w:val="00083D36"/>
    <w:rsid w:val="00091448"/>
    <w:rsid w:val="00094C9F"/>
    <w:rsid w:val="000A4E37"/>
    <w:rsid w:val="000A7794"/>
    <w:rsid w:val="000B0659"/>
    <w:rsid w:val="000B390D"/>
    <w:rsid w:val="000B7AD2"/>
    <w:rsid w:val="000E2C7A"/>
    <w:rsid w:val="000E799B"/>
    <w:rsid w:val="000E7A75"/>
    <w:rsid w:val="000F0D2C"/>
    <w:rsid w:val="000F13DD"/>
    <w:rsid w:val="000F1443"/>
    <w:rsid w:val="000F3D31"/>
    <w:rsid w:val="0010081B"/>
    <w:rsid w:val="00106410"/>
    <w:rsid w:val="0011090A"/>
    <w:rsid w:val="00112E87"/>
    <w:rsid w:val="00113E86"/>
    <w:rsid w:val="0012053F"/>
    <w:rsid w:val="0012140C"/>
    <w:rsid w:val="001257A1"/>
    <w:rsid w:val="00126737"/>
    <w:rsid w:val="00126E5E"/>
    <w:rsid w:val="00132537"/>
    <w:rsid w:val="0013380E"/>
    <w:rsid w:val="0013555A"/>
    <w:rsid w:val="00135584"/>
    <w:rsid w:val="0013680D"/>
    <w:rsid w:val="00136818"/>
    <w:rsid w:val="00136F3C"/>
    <w:rsid w:val="0014003D"/>
    <w:rsid w:val="00151CC2"/>
    <w:rsid w:val="00156F39"/>
    <w:rsid w:val="00160730"/>
    <w:rsid w:val="001618FD"/>
    <w:rsid w:val="00161A7C"/>
    <w:rsid w:val="00161B02"/>
    <w:rsid w:val="001778E9"/>
    <w:rsid w:val="0018428B"/>
    <w:rsid w:val="001864FF"/>
    <w:rsid w:val="00190519"/>
    <w:rsid w:val="00194CF9"/>
    <w:rsid w:val="001952ED"/>
    <w:rsid w:val="001A52A1"/>
    <w:rsid w:val="001A7CC0"/>
    <w:rsid w:val="001B6624"/>
    <w:rsid w:val="001C15BF"/>
    <w:rsid w:val="001C18DB"/>
    <w:rsid w:val="001C44C5"/>
    <w:rsid w:val="001D1ADB"/>
    <w:rsid w:val="001D1D3E"/>
    <w:rsid w:val="001D2C3D"/>
    <w:rsid w:val="001D3C57"/>
    <w:rsid w:val="001D608D"/>
    <w:rsid w:val="001E5D9D"/>
    <w:rsid w:val="001F4E12"/>
    <w:rsid w:val="001F6EF6"/>
    <w:rsid w:val="00202DD1"/>
    <w:rsid w:val="00206A0B"/>
    <w:rsid w:val="00210AE0"/>
    <w:rsid w:val="00213852"/>
    <w:rsid w:val="002138BF"/>
    <w:rsid w:val="00221DD0"/>
    <w:rsid w:val="0022555E"/>
    <w:rsid w:val="00225F54"/>
    <w:rsid w:val="002272FD"/>
    <w:rsid w:val="00233A5C"/>
    <w:rsid w:val="002404FA"/>
    <w:rsid w:val="002429BC"/>
    <w:rsid w:val="002551FA"/>
    <w:rsid w:val="0025690D"/>
    <w:rsid w:val="00260ED4"/>
    <w:rsid w:val="00263780"/>
    <w:rsid w:val="0026406D"/>
    <w:rsid w:val="00275B88"/>
    <w:rsid w:val="002771B8"/>
    <w:rsid w:val="0028068E"/>
    <w:rsid w:val="00281472"/>
    <w:rsid w:val="00283DD6"/>
    <w:rsid w:val="002928C0"/>
    <w:rsid w:val="00295031"/>
    <w:rsid w:val="002A0C18"/>
    <w:rsid w:val="002A661D"/>
    <w:rsid w:val="002B04F2"/>
    <w:rsid w:val="002B1375"/>
    <w:rsid w:val="002B1EA7"/>
    <w:rsid w:val="002B4018"/>
    <w:rsid w:val="002B6D09"/>
    <w:rsid w:val="002B7E2B"/>
    <w:rsid w:val="002C0D86"/>
    <w:rsid w:val="002C405A"/>
    <w:rsid w:val="002E02BC"/>
    <w:rsid w:val="002F1CFB"/>
    <w:rsid w:val="002F3062"/>
    <w:rsid w:val="002F379D"/>
    <w:rsid w:val="002F5A59"/>
    <w:rsid w:val="0030199F"/>
    <w:rsid w:val="003038DA"/>
    <w:rsid w:val="00306EF3"/>
    <w:rsid w:val="00310900"/>
    <w:rsid w:val="00323D81"/>
    <w:rsid w:val="0032462E"/>
    <w:rsid w:val="00325573"/>
    <w:rsid w:val="00327CAF"/>
    <w:rsid w:val="00331BD5"/>
    <w:rsid w:val="00337C50"/>
    <w:rsid w:val="00342F10"/>
    <w:rsid w:val="0034609D"/>
    <w:rsid w:val="00360B35"/>
    <w:rsid w:val="00362BDF"/>
    <w:rsid w:val="003633A9"/>
    <w:rsid w:val="003658EB"/>
    <w:rsid w:val="00367414"/>
    <w:rsid w:val="00367514"/>
    <w:rsid w:val="003770B3"/>
    <w:rsid w:val="0038239B"/>
    <w:rsid w:val="00390131"/>
    <w:rsid w:val="00396C12"/>
    <w:rsid w:val="0039724B"/>
    <w:rsid w:val="003A023D"/>
    <w:rsid w:val="003A05B9"/>
    <w:rsid w:val="003B27FB"/>
    <w:rsid w:val="003B6C33"/>
    <w:rsid w:val="003C4906"/>
    <w:rsid w:val="003C7847"/>
    <w:rsid w:val="003C7DAF"/>
    <w:rsid w:val="003D44D7"/>
    <w:rsid w:val="003D5B7F"/>
    <w:rsid w:val="003D6B74"/>
    <w:rsid w:val="003D7E7D"/>
    <w:rsid w:val="003E0A41"/>
    <w:rsid w:val="003E670F"/>
    <w:rsid w:val="003E7497"/>
    <w:rsid w:val="003F2569"/>
    <w:rsid w:val="003F3CE4"/>
    <w:rsid w:val="003F6780"/>
    <w:rsid w:val="003F7E44"/>
    <w:rsid w:val="0040261E"/>
    <w:rsid w:val="00422B33"/>
    <w:rsid w:val="00424DCE"/>
    <w:rsid w:val="00426666"/>
    <w:rsid w:val="004324E1"/>
    <w:rsid w:val="00434181"/>
    <w:rsid w:val="004353CC"/>
    <w:rsid w:val="00436BB8"/>
    <w:rsid w:val="004372C2"/>
    <w:rsid w:val="00440147"/>
    <w:rsid w:val="004404DF"/>
    <w:rsid w:val="00442181"/>
    <w:rsid w:val="00445F07"/>
    <w:rsid w:val="0046124D"/>
    <w:rsid w:val="004620D8"/>
    <w:rsid w:val="004637BE"/>
    <w:rsid w:val="00463AFB"/>
    <w:rsid w:val="00463EDC"/>
    <w:rsid w:val="004658DC"/>
    <w:rsid w:val="004753E3"/>
    <w:rsid w:val="00475AA1"/>
    <w:rsid w:val="0047727C"/>
    <w:rsid w:val="0048448B"/>
    <w:rsid w:val="00491ED6"/>
    <w:rsid w:val="004974BB"/>
    <w:rsid w:val="00497A33"/>
    <w:rsid w:val="004A2470"/>
    <w:rsid w:val="004A6A65"/>
    <w:rsid w:val="004B5EA5"/>
    <w:rsid w:val="004B7DAB"/>
    <w:rsid w:val="004C081B"/>
    <w:rsid w:val="004C3F33"/>
    <w:rsid w:val="004C6330"/>
    <w:rsid w:val="004C6D9D"/>
    <w:rsid w:val="004C71C4"/>
    <w:rsid w:val="004D507C"/>
    <w:rsid w:val="004D61F3"/>
    <w:rsid w:val="004E090C"/>
    <w:rsid w:val="004E189A"/>
    <w:rsid w:val="004E6EE6"/>
    <w:rsid w:val="004F1C1D"/>
    <w:rsid w:val="004F4863"/>
    <w:rsid w:val="004F730A"/>
    <w:rsid w:val="004F7690"/>
    <w:rsid w:val="00501C0C"/>
    <w:rsid w:val="0050256C"/>
    <w:rsid w:val="0050349F"/>
    <w:rsid w:val="005056CE"/>
    <w:rsid w:val="00507440"/>
    <w:rsid w:val="00511B2C"/>
    <w:rsid w:val="005132D1"/>
    <w:rsid w:val="00524FBB"/>
    <w:rsid w:val="005315ED"/>
    <w:rsid w:val="00535491"/>
    <w:rsid w:val="00537AFD"/>
    <w:rsid w:val="00546306"/>
    <w:rsid w:val="0056335A"/>
    <w:rsid w:val="00571FCF"/>
    <w:rsid w:val="00574784"/>
    <w:rsid w:val="00582F0B"/>
    <w:rsid w:val="0058407A"/>
    <w:rsid w:val="00584FAF"/>
    <w:rsid w:val="0059274F"/>
    <w:rsid w:val="0059609B"/>
    <w:rsid w:val="005B334B"/>
    <w:rsid w:val="005B5FB7"/>
    <w:rsid w:val="005C21ED"/>
    <w:rsid w:val="005C4948"/>
    <w:rsid w:val="005C5D6A"/>
    <w:rsid w:val="005D7ED5"/>
    <w:rsid w:val="005E49D0"/>
    <w:rsid w:val="005E68CA"/>
    <w:rsid w:val="005E7CD1"/>
    <w:rsid w:val="005F2D8F"/>
    <w:rsid w:val="005F5A0B"/>
    <w:rsid w:val="005F759E"/>
    <w:rsid w:val="005F7E8D"/>
    <w:rsid w:val="00611B39"/>
    <w:rsid w:val="00614C4A"/>
    <w:rsid w:val="00617500"/>
    <w:rsid w:val="00621238"/>
    <w:rsid w:val="00622336"/>
    <w:rsid w:val="006229DC"/>
    <w:rsid w:val="00633317"/>
    <w:rsid w:val="00636AC7"/>
    <w:rsid w:val="006433BD"/>
    <w:rsid w:val="00644E06"/>
    <w:rsid w:val="0065122C"/>
    <w:rsid w:val="00661F7C"/>
    <w:rsid w:val="006630EA"/>
    <w:rsid w:val="00673988"/>
    <w:rsid w:val="00673D88"/>
    <w:rsid w:val="00676132"/>
    <w:rsid w:val="00680FD6"/>
    <w:rsid w:val="00681DD6"/>
    <w:rsid w:val="006830B9"/>
    <w:rsid w:val="0068577F"/>
    <w:rsid w:val="00686BE5"/>
    <w:rsid w:val="00692FC0"/>
    <w:rsid w:val="00695F8B"/>
    <w:rsid w:val="006A1409"/>
    <w:rsid w:val="006A29C5"/>
    <w:rsid w:val="006A3664"/>
    <w:rsid w:val="006A42D4"/>
    <w:rsid w:val="006B199C"/>
    <w:rsid w:val="006B29E5"/>
    <w:rsid w:val="006B2AC8"/>
    <w:rsid w:val="006B7B5C"/>
    <w:rsid w:val="006C0D3F"/>
    <w:rsid w:val="006D1B79"/>
    <w:rsid w:val="006D27DB"/>
    <w:rsid w:val="006E6A67"/>
    <w:rsid w:val="006E75DD"/>
    <w:rsid w:val="006E7C57"/>
    <w:rsid w:val="006F0FD2"/>
    <w:rsid w:val="006F185D"/>
    <w:rsid w:val="00701739"/>
    <w:rsid w:val="0070327E"/>
    <w:rsid w:val="00705452"/>
    <w:rsid w:val="007100D2"/>
    <w:rsid w:val="00716FD6"/>
    <w:rsid w:val="00723D86"/>
    <w:rsid w:val="00733AFD"/>
    <w:rsid w:val="0074052A"/>
    <w:rsid w:val="007426FF"/>
    <w:rsid w:val="00747D5D"/>
    <w:rsid w:val="00751F98"/>
    <w:rsid w:val="00753D36"/>
    <w:rsid w:val="007579C8"/>
    <w:rsid w:val="00760184"/>
    <w:rsid w:val="0076205E"/>
    <w:rsid w:val="00764F56"/>
    <w:rsid w:val="00765DFF"/>
    <w:rsid w:val="0077028C"/>
    <w:rsid w:val="007736A8"/>
    <w:rsid w:val="00775CB1"/>
    <w:rsid w:val="00780154"/>
    <w:rsid w:val="00781B23"/>
    <w:rsid w:val="00794281"/>
    <w:rsid w:val="0079432B"/>
    <w:rsid w:val="00795676"/>
    <w:rsid w:val="00795CA3"/>
    <w:rsid w:val="0079610E"/>
    <w:rsid w:val="007A10AC"/>
    <w:rsid w:val="007A3D55"/>
    <w:rsid w:val="007A477E"/>
    <w:rsid w:val="007A4C75"/>
    <w:rsid w:val="007A795C"/>
    <w:rsid w:val="007B0043"/>
    <w:rsid w:val="007B254E"/>
    <w:rsid w:val="007D6FF4"/>
    <w:rsid w:val="007E1704"/>
    <w:rsid w:val="007E1863"/>
    <w:rsid w:val="007E2B50"/>
    <w:rsid w:val="007E7725"/>
    <w:rsid w:val="007F1B88"/>
    <w:rsid w:val="007F7A0F"/>
    <w:rsid w:val="00803CCB"/>
    <w:rsid w:val="00804E8A"/>
    <w:rsid w:val="00810B8B"/>
    <w:rsid w:val="008206AA"/>
    <w:rsid w:val="008206B3"/>
    <w:rsid w:val="008210E7"/>
    <w:rsid w:val="008214D3"/>
    <w:rsid w:val="00822F6A"/>
    <w:rsid w:val="008322AA"/>
    <w:rsid w:val="0083282D"/>
    <w:rsid w:val="008358DD"/>
    <w:rsid w:val="008371FD"/>
    <w:rsid w:val="00850035"/>
    <w:rsid w:val="00853F22"/>
    <w:rsid w:val="00854D54"/>
    <w:rsid w:val="0085688C"/>
    <w:rsid w:val="00871635"/>
    <w:rsid w:val="00871A49"/>
    <w:rsid w:val="00875C99"/>
    <w:rsid w:val="00882497"/>
    <w:rsid w:val="008910FF"/>
    <w:rsid w:val="008925FE"/>
    <w:rsid w:val="00894064"/>
    <w:rsid w:val="008940AB"/>
    <w:rsid w:val="008A1F24"/>
    <w:rsid w:val="008A4148"/>
    <w:rsid w:val="008A5B06"/>
    <w:rsid w:val="008B6CEB"/>
    <w:rsid w:val="008B7996"/>
    <w:rsid w:val="008B7FF3"/>
    <w:rsid w:val="008C2064"/>
    <w:rsid w:val="008C345E"/>
    <w:rsid w:val="008C484D"/>
    <w:rsid w:val="008D1990"/>
    <w:rsid w:val="008D2AF8"/>
    <w:rsid w:val="008D4046"/>
    <w:rsid w:val="008D5BEF"/>
    <w:rsid w:val="008D70F1"/>
    <w:rsid w:val="008E1590"/>
    <w:rsid w:val="008E240C"/>
    <w:rsid w:val="008E4982"/>
    <w:rsid w:val="008E4EF5"/>
    <w:rsid w:val="008E6C0A"/>
    <w:rsid w:val="009011F2"/>
    <w:rsid w:val="0090476A"/>
    <w:rsid w:val="00906DDD"/>
    <w:rsid w:val="00907996"/>
    <w:rsid w:val="00914135"/>
    <w:rsid w:val="009162C5"/>
    <w:rsid w:val="00917118"/>
    <w:rsid w:val="009206CA"/>
    <w:rsid w:val="00921E4F"/>
    <w:rsid w:val="0093186C"/>
    <w:rsid w:val="00932163"/>
    <w:rsid w:val="00935FF4"/>
    <w:rsid w:val="00942BBE"/>
    <w:rsid w:val="00944563"/>
    <w:rsid w:val="00944664"/>
    <w:rsid w:val="00947261"/>
    <w:rsid w:val="009500D7"/>
    <w:rsid w:val="00953632"/>
    <w:rsid w:val="00956EA5"/>
    <w:rsid w:val="00960468"/>
    <w:rsid w:val="00963BB3"/>
    <w:rsid w:val="00970799"/>
    <w:rsid w:val="0097091C"/>
    <w:rsid w:val="009713EF"/>
    <w:rsid w:val="00974DFD"/>
    <w:rsid w:val="00990363"/>
    <w:rsid w:val="009917AA"/>
    <w:rsid w:val="009A27EA"/>
    <w:rsid w:val="009A2A0B"/>
    <w:rsid w:val="009A50DB"/>
    <w:rsid w:val="009B1EA3"/>
    <w:rsid w:val="009B2B89"/>
    <w:rsid w:val="009B4A3B"/>
    <w:rsid w:val="009B7461"/>
    <w:rsid w:val="009C4177"/>
    <w:rsid w:val="009D036E"/>
    <w:rsid w:val="009D16E5"/>
    <w:rsid w:val="009D2B36"/>
    <w:rsid w:val="009D346F"/>
    <w:rsid w:val="009D4EC0"/>
    <w:rsid w:val="009D6DCC"/>
    <w:rsid w:val="009E0740"/>
    <w:rsid w:val="009E08E2"/>
    <w:rsid w:val="009E2BBF"/>
    <w:rsid w:val="009E5BBB"/>
    <w:rsid w:val="009E5D5A"/>
    <w:rsid w:val="009E689D"/>
    <w:rsid w:val="009F074C"/>
    <w:rsid w:val="00A01C8D"/>
    <w:rsid w:val="00A03914"/>
    <w:rsid w:val="00A10ED2"/>
    <w:rsid w:val="00A120BC"/>
    <w:rsid w:val="00A13409"/>
    <w:rsid w:val="00A243E8"/>
    <w:rsid w:val="00A253C9"/>
    <w:rsid w:val="00A330B8"/>
    <w:rsid w:val="00A379B9"/>
    <w:rsid w:val="00A40083"/>
    <w:rsid w:val="00A4098E"/>
    <w:rsid w:val="00A41A28"/>
    <w:rsid w:val="00A44CC1"/>
    <w:rsid w:val="00A4706C"/>
    <w:rsid w:val="00A47893"/>
    <w:rsid w:val="00A5016A"/>
    <w:rsid w:val="00A530C6"/>
    <w:rsid w:val="00A56EB2"/>
    <w:rsid w:val="00A60CA4"/>
    <w:rsid w:val="00A62C2A"/>
    <w:rsid w:val="00A63858"/>
    <w:rsid w:val="00A649F6"/>
    <w:rsid w:val="00A72F74"/>
    <w:rsid w:val="00A730EC"/>
    <w:rsid w:val="00A76271"/>
    <w:rsid w:val="00A95BD2"/>
    <w:rsid w:val="00AA1169"/>
    <w:rsid w:val="00AA12A8"/>
    <w:rsid w:val="00AA1B69"/>
    <w:rsid w:val="00AA31B1"/>
    <w:rsid w:val="00AA4487"/>
    <w:rsid w:val="00AB1F1B"/>
    <w:rsid w:val="00AB22F9"/>
    <w:rsid w:val="00AB7CBC"/>
    <w:rsid w:val="00AC0B98"/>
    <w:rsid w:val="00AC2AEB"/>
    <w:rsid w:val="00AC7505"/>
    <w:rsid w:val="00AD2267"/>
    <w:rsid w:val="00AD2953"/>
    <w:rsid w:val="00AD6B0F"/>
    <w:rsid w:val="00AD6B47"/>
    <w:rsid w:val="00AE2E86"/>
    <w:rsid w:val="00AE5F67"/>
    <w:rsid w:val="00AE6641"/>
    <w:rsid w:val="00AF4240"/>
    <w:rsid w:val="00B00122"/>
    <w:rsid w:val="00B02993"/>
    <w:rsid w:val="00B04452"/>
    <w:rsid w:val="00B06004"/>
    <w:rsid w:val="00B07FC2"/>
    <w:rsid w:val="00B121BC"/>
    <w:rsid w:val="00B14672"/>
    <w:rsid w:val="00B17492"/>
    <w:rsid w:val="00B17B24"/>
    <w:rsid w:val="00B2634E"/>
    <w:rsid w:val="00B314E2"/>
    <w:rsid w:val="00B31AAC"/>
    <w:rsid w:val="00B34BA1"/>
    <w:rsid w:val="00B3798A"/>
    <w:rsid w:val="00B41A45"/>
    <w:rsid w:val="00B45909"/>
    <w:rsid w:val="00B541D7"/>
    <w:rsid w:val="00B5628F"/>
    <w:rsid w:val="00B571F3"/>
    <w:rsid w:val="00B627A9"/>
    <w:rsid w:val="00B70D59"/>
    <w:rsid w:val="00B72663"/>
    <w:rsid w:val="00B730AB"/>
    <w:rsid w:val="00B760FE"/>
    <w:rsid w:val="00B76B28"/>
    <w:rsid w:val="00B80741"/>
    <w:rsid w:val="00B80FDF"/>
    <w:rsid w:val="00B82E2D"/>
    <w:rsid w:val="00B845F1"/>
    <w:rsid w:val="00B86F62"/>
    <w:rsid w:val="00B910D7"/>
    <w:rsid w:val="00B92362"/>
    <w:rsid w:val="00B927F1"/>
    <w:rsid w:val="00B92B36"/>
    <w:rsid w:val="00B92C2D"/>
    <w:rsid w:val="00B93F79"/>
    <w:rsid w:val="00BA5921"/>
    <w:rsid w:val="00BA6E61"/>
    <w:rsid w:val="00BB5254"/>
    <w:rsid w:val="00BB5C9E"/>
    <w:rsid w:val="00BC1F64"/>
    <w:rsid w:val="00BC46D0"/>
    <w:rsid w:val="00BC5301"/>
    <w:rsid w:val="00BC5F96"/>
    <w:rsid w:val="00BD2D5A"/>
    <w:rsid w:val="00BD4706"/>
    <w:rsid w:val="00BE0249"/>
    <w:rsid w:val="00BE2F04"/>
    <w:rsid w:val="00BE4677"/>
    <w:rsid w:val="00BE4C7D"/>
    <w:rsid w:val="00BE6067"/>
    <w:rsid w:val="00BE7ACE"/>
    <w:rsid w:val="00BF278C"/>
    <w:rsid w:val="00BF4A20"/>
    <w:rsid w:val="00C00BA4"/>
    <w:rsid w:val="00C04B5F"/>
    <w:rsid w:val="00C071F5"/>
    <w:rsid w:val="00C30867"/>
    <w:rsid w:val="00C35AAB"/>
    <w:rsid w:val="00C36442"/>
    <w:rsid w:val="00C414CE"/>
    <w:rsid w:val="00C421C7"/>
    <w:rsid w:val="00C44E84"/>
    <w:rsid w:val="00C5024F"/>
    <w:rsid w:val="00C502D1"/>
    <w:rsid w:val="00C529BA"/>
    <w:rsid w:val="00C56978"/>
    <w:rsid w:val="00C57DE0"/>
    <w:rsid w:val="00C65A9A"/>
    <w:rsid w:val="00C6617A"/>
    <w:rsid w:val="00C72FC2"/>
    <w:rsid w:val="00C73D81"/>
    <w:rsid w:val="00C7478B"/>
    <w:rsid w:val="00C804C4"/>
    <w:rsid w:val="00C87F08"/>
    <w:rsid w:val="00C929E8"/>
    <w:rsid w:val="00CA10C8"/>
    <w:rsid w:val="00CA2308"/>
    <w:rsid w:val="00CA2E23"/>
    <w:rsid w:val="00CA491E"/>
    <w:rsid w:val="00CA70FA"/>
    <w:rsid w:val="00CB0898"/>
    <w:rsid w:val="00CB3BBA"/>
    <w:rsid w:val="00CC0229"/>
    <w:rsid w:val="00CC3875"/>
    <w:rsid w:val="00CC4A1A"/>
    <w:rsid w:val="00CC5304"/>
    <w:rsid w:val="00CC73CF"/>
    <w:rsid w:val="00CE2435"/>
    <w:rsid w:val="00CE2B86"/>
    <w:rsid w:val="00CE30F9"/>
    <w:rsid w:val="00CE48FC"/>
    <w:rsid w:val="00CE4AD8"/>
    <w:rsid w:val="00CE73A1"/>
    <w:rsid w:val="00D037E2"/>
    <w:rsid w:val="00D257C3"/>
    <w:rsid w:val="00D25EF6"/>
    <w:rsid w:val="00D30C6D"/>
    <w:rsid w:val="00D314D1"/>
    <w:rsid w:val="00D3174C"/>
    <w:rsid w:val="00D34471"/>
    <w:rsid w:val="00D353B6"/>
    <w:rsid w:val="00D368CA"/>
    <w:rsid w:val="00D4782F"/>
    <w:rsid w:val="00D5740F"/>
    <w:rsid w:val="00D57509"/>
    <w:rsid w:val="00D57EBD"/>
    <w:rsid w:val="00D66534"/>
    <w:rsid w:val="00D7066C"/>
    <w:rsid w:val="00D70895"/>
    <w:rsid w:val="00D734F8"/>
    <w:rsid w:val="00D735CC"/>
    <w:rsid w:val="00D75C07"/>
    <w:rsid w:val="00D7785F"/>
    <w:rsid w:val="00D80A48"/>
    <w:rsid w:val="00D82575"/>
    <w:rsid w:val="00D826D6"/>
    <w:rsid w:val="00D91317"/>
    <w:rsid w:val="00D91E01"/>
    <w:rsid w:val="00D941E7"/>
    <w:rsid w:val="00DA41FE"/>
    <w:rsid w:val="00DA42BC"/>
    <w:rsid w:val="00DA641C"/>
    <w:rsid w:val="00DB1D17"/>
    <w:rsid w:val="00DB28A8"/>
    <w:rsid w:val="00DB38A6"/>
    <w:rsid w:val="00DB4FD2"/>
    <w:rsid w:val="00DB5D75"/>
    <w:rsid w:val="00DC1D82"/>
    <w:rsid w:val="00DC396D"/>
    <w:rsid w:val="00DC406B"/>
    <w:rsid w:val="00DC53CF"/>
    <w:rsid w:val="00DC5A99"/>
    <w:rsid w:val="00DC5EC9"/>
    <w:rsid w:val="00DD020B"/>
    <w:rsid w:val="00DD0D12"/>
    <w:rsid w:val="00DD1D88"/>
    <w:rsid w:val="00DD2902"/>
    <w:rsid w:val="00DD7056"/>
    <w:rsid w:val="00DE01F1"/>
    <w:rsid w:val="00DE44B2"/>
    <w:rsid w:val="00DF3D11"/>
    <w:rsid w:val="00DF4C66"/>
    <w:rsid w:val="00DF63BF"/>
    <w:rsid w:val="00E048B6"/>
    <w:rsid w:val="00E05EED"/>
    <w:rsid w:val="00E05F8A"/>
    <w:rsid w:val="00E07EE7"/>
    <w:rsid w:val="00E13A0E"/>
    <w:rsid w:val="00E160A7"/>
    <w:rsid w:val="00E25C0F"/>
    <w:rsid w:val="00E25CFE"/>
    <w:rsid w:val="00E342D2"/>
    <w:rsid w:val="00E40B36"/>
    <w:rsid w:val="00E4567B"/>
    <w:rsid w:val="00E50E4E"/>
    <w:rsid w:val="00E5160E"/>
    <w:rsid w:val="00E51DDD"/>
    <w:rsid w:val="00E52C03"/>
    <w:rsid w:val="00E53AD9"/>
    <w:rsid w:val="00E6675A"/>
    <w:rsid w:val="00E75B4F"/>
    <w:rsid w:val="00E81DD6"/>
    <w:rsid w:val="00E8484E"/>
    <w:rsid w:val="00E861A3"/>
    <w:rsid w:val="00E8723E"/>
    <w:rsid w:val="00EA0288"/>
    <w:rsid w:val="00EA02AA"/>
    <w:rsid w:val="00EA2C32"/>
    <w:rsid w:val="00EA649F"/>
    <w:rsid w:val="00EB303F"/>
    <w:rsid w:val="00EB7B62"/>
    <w:rsid w:val="00EC57EB"/>
    <w:rsid w:val="00EE2135"/>
    <w:rsid w:val="00EE65E5"/>
    <w:rsid w:val="00EF0ED9"/>
    <w:rsid w:val="00EF2155"/>
    <w:rsid w:val="00F025EA"/>
    <w:rsid w:val="00F07089"/>
    <w:rsid w:val="00F10703"/>
    <w:rsid w:val="00F2189E"/>
    <w:rsid w:val="00F26866"/>
    <w:rsid w:val="00F27768"/>
    <w:rsid w:val="00F27CB0"/>
    <w:rsid w:val="00F33084"/>
    <w:rsid w:val="00F463D8"/>
    <w:rsid w:val="00F50D52"/>
    <w:rsid w:val="00F524E0"/>
    <w:rsid w:val="00F52A85"/>
    <w:rsid w:val="00F53ED0"/>
    <w:rsid w:val="00F5427E"/>
    <w:rsid w:val="00F55FBC"/>
    <w:rsid w:val="00F67659"/>
    <w:rsid w:val="00F71AD8"/>
    <w:rsid w:val="00F75BD8"/>
    <w:rsid w:val="00F80F18"/>
    <w:rsid w:val="00F908CB"/>
    <w:rsid w:val="00F935B2"/>
    <w:rsid w:val="00F94E5A"/>
    <w:rsid w:val="00F95378"/>
    <w:rsid w:val="00F9665C"/>
    <w:rsid w:val="00F979D8"/>
    <w:rsid w:val="00FA0D1B"/>
    <w:rsid w:val="00FA2683"/>
    <w:rsid w:val="00FA4DD9"/>
    <w:rsid w:val="00FB23B3"/>
    <w:rsid w:val="00FC482C"/>
    <w:rsid w:val="00FC66B4"/>
    <w:rsid w:val="00FC73C3"/>
    <w:rsid w:val="00FC77E1"/>
    <w:rsid w:val="00FD64F6"/>
    <w:rsid w:val="00FE0C83"/>
    <w:rsid w:val="00FE3E1F"/>
    <w:rsid w:val="00FE4CA6"/>
    <w:rsid w:val="00FE684E"/>
    <w:rsid w:val="00FE7B58"/>
    <w:rsid w:val="00FF56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1"/>
    </o:shapelayout>
  </w:shapeDefaults>
  <w:decimalSymbol w:val=","/>
  <w:listSeparator w:val=";"/>
  <w:footnotePr>
    <w:footnote w:id="0"/>
    <w:footnote w:id="1"/>
  </w:footnotePr>
  <w:endnotePr>
    <w:endnote w:id="0"/>
    <w:endnote w:id="1"/>
  </w:endnotePr>
  <w:trackRevisions w:val="off"/>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Calibri" w:cs="Calibri" w:eastAsia="Times New Roman" w:hAnsi="Calibri"/>
        <w:lang w:val="ru-RU" w:bidi="ar-SA" w:eastAsia="ru-RU"/>
      </w:rPr>
    </w:rPrDefault>
    <w:pPrDefault/>
  </w:docDefaults>
  <w:style w:type="paragraph" w:styleId="Heading6">
    <w:name w:val="Heading 6"/>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4d77" w:themeColor="accent1" w:themeShade="7f"/>
    </w:rPr>
  </w:style>
  <w:style w:type="paragraph" w:styleId="Heading7">
    <w:name w:val="Heading 7"/>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paragraph" w:styleId="NoSpacing">
    <w:name w:val="No Spacing"/>
    <w:uiPriority w:val="1"/>
    <w:qFormat w:val="on"/>
    <w:pPr>
      <w:spacing w:after="0" w:line="240" w:lineRule="auto"/>
    </w:pPr>
  </w:style>
  <w:style w:type="character" w:customStyle="1" w:styleId="Heading1Char">
    <w:name w:val="Heading 1 Char"/>
    <w:uiPriority w:val="9"/>
    <w:rPr>
      <w:rFonts w:asciiTheme="majorHAnsi" w:cstheme="majorBidi" w:eastAsiaTheme="majorEastAsia" w:hAnsiTheme="majorHAnsi"/>
      <w:b/>
      <w:bCs/>
      <w:color w:val="2e74b4" w:themeColor="accent1" w:themeShade="bf"/>
      <w:sz w:val="28"/>
      <w:szCs w:val="28"/>
    </w:rPr>
  </w:style>
  <w:style w:type="character" w:customStyle="1" w:styleId="Heading2Char">
    <w:name w:val="Heading 2 Char"/>
    <w:uiPriority w:val="9"/>
    <w:rPr>
      <w:rFonts w:asciiTheme="majorHAnsi" w:cstheme="majorBidi" w:eastAsiaTheme="majorEastAsia" w:hAnsiTheme="majorHAnsi"/>
      <w:b/>
      <w:bCs/>
      <w:color w:val="5b9bd5" w:themeColor="accent1"/>
      <w:sz w:val="26"/>
      <w:szCs w:val="26"/>
    </w:rPr>
  </w:style>
  <w:style w:type="character" w:customStyle="1" w:styleId="Heading3Char">
    <w:name w:val="Heading 3 Char"/>
    <w:uiPriority w:val="9"/>
    <w:rPr>
      <w:rFonts w:asciiTheme="majorHAnsi" w:cstheme="majorBidi" w:eastAsiaTheme="majorEastAsia" w:hAnsiTheme="majorHAnsi"/>
      <w:b/>
      <w:bCs/>
      <w:color w:val="5b9bd5" w:themeColor="accent1"/>
    </w:rPr>
  </w:style>
  <w:style w:type="character" w:customStyle="1" w:styleId="Heading4Char">
    <w:name w:val="Heading 4 Char"/>
    <w:uiPriority w:val="9"/>
    <w:rPr>
      <w:rFonts w:asciiTheme="majorHAnsi" w:cstheme="majorBidi" w:eastAsiaTheme="majorEastAsia" w:hAnsiTheme="majorHAnsi"/>
      <w:b/>
      <w:bCs/>
      <w:i/>
      <w:iCs/>
      <w:color w:val="5b9bd5" w:themeColor="accent1"/>
    </w:rPr>
  </w:style>
  <w:style w:type="character" w:customStyle="1" w:styleId="Heading5Char">
    <w:name w:val="Heading 5 Char"/>
    <w:uiPriority w:val="9"/>
    <w:rPr>
      <w:rFonts w:asciiTheme="majorHAnsi" w:cstheme="majorBidi" w:eastAsiaTheme="majorEastAsia" w:hAnsiTheme="majorHAnsi"/>
      <w:color w:val="1f4d77" w:themeColor="accent1" w:themeShade="7f"/>
    </w:rPr>
  </w:style>
  <w:style w:type="character" w:customStyle="1" w:styleId="Heading6Char">
    <w:name w:val="Heading 6 Char"/>
    <w:link w:val="Heading6"/>
    <w:uiPriority w:val="9"/>
    <w:rPr>
      <w:rFonts w:asciiTheme="majorHAnsi" w:cstheme="majorBidi" w:eastAsiaTheme="majorEastAsia" w:hAnsiTheme="majorHAnsi"/>
      <w:i/>
      <w:iCs/>
      <w:color w:val="1f4d77" w:themeColor="accent1" w:themeShade="7f"/>
    </w:rPr>
  </w:style>
  <w:style w:type="character" w:customStyle="1" w:styleId="Heading7Char">
    <w:name w:val="Heading 7 Char"/>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link w:val="Heading9"/>
    <w:uiPriority w:val="9"/>
    <w:rPr>
      <w:rFonts w:asciiTheme="majorHAnsi" w:cstheme="majorBidi" w:eastAsiaTheme="majorEastAsia" w:hAnsiTheme="majorHAnsi"/>
      <w:i/>
      <w:iCs/>
      <w:color w:val="404040" w:themeColor="text1" w:themeTint="bf"/>
      <w:sz w:val="20"/>
      <w:szCs w:val="20"/>
    </w:rPr>
  </w:style>
  <w:style w:type="character" w:customStyle="1" w:styleId="TitleChar">
    <w:name w:val="Title Char"/>
    <w:uiPriority w:val="10"/>
    <w:rPr>
      <w:rFonts w:asciiTheme="majorHAnsi" w:cstheme="majorBidi" w:eastAsiaTheme="majorEastAsia" w:hAnsiTheme="majorHAnsi"/>
      <w:color w:val="333f4f" w:themeColor="text2" w:themeShade="bf"/>
      <w:spacing w:val="5"/>
      <w:sz w:val="52"/>
      <w:szCs w:val="52"/>
    </w:rPr>
  </w:style>
  <w:style w:type="character" w:customStyle="1" w:styleId="SubtitleChar">
    <w:name w:val="Subtitle Char"/>
    <w:uiPriority w:val="11"/>
    <w:rPr>
      <w:rFonts w:asciiTheme="majorHAnsi" w:cstheme="majorBidi" w:eastAsiaTheme="majorEastAsia" w:hAnsiTheme="majorHAnsi"/>
      <w:i/>
      <w:iCs/>
      <w:color w:val="5b9bd5" w:themeColor="accent1"/>
      <w:spacing w:val="15"/>
      <w:sz w:val="24"/>
      <w:szCs w:val="24"/>
    </w:rPr>
  </w:style>
  <w:style w:type="character" w:styleId="SubtleEmphasis">
    <w:name w:val="Subtle Emphasis"/>
    <w:uiPriority w:val="19"/>
    <w:qFormat w:val="on"/>
    <w:rPr>
      <w:i/>
      <w:iCs/>
      <w:color w:val="808080" w:themeColor="text1" w:themeTint="7f"/>
    </w:rPr>
  </w:style>
  <w:style w:type="character" w:styleId="Emphasis">
    <w:name w:val="Emphasis"/>
    <w:uiPriority w:val="20"/>
    <w:qFormat w:val="on"/>
    <w:rPr>
      <w:i/>
      <w:iCs/>
    </w:rPr>
  </w:style>
  <w:style w:type="character" w:styleId="IntenseEmphasis">
    <w:name w:val="Intense Emphasis"/>
    <w:uiPriority w:val="21"/>
    <w:qFormat w:val="on"/>
    <w:rPr>
      <w:b/>
      <w:bCs/>
      <w:i/>
      <w:iCs/>
      <w:color w:val="5b9bd5" w:themeColor="accent1"/>
    </w:rPr>
  </w:style>
  <w:style w:type="character" w:styleId="Strong">
    <w:name w:val="Strong"/>
    <w:uiPriority w:val="22"/>
    <w:qFormat w:val="on"/>
    <w:rPr>
      <w:b/>
      <w:bCs/>
    </w:rPr>
  </w:style>
  <w:style w:type="paragraph" w:styleId="Quote">
    <w:name w:val="Quote"/>
    <w:link w:val="QuoteChar"/>
    <w:uiPriority w:val="29"/>
    <w:qFormat w:val="on"/>
    <w:rPr>
      <w:i/>
      <w:iCs/>
      <w:color w:val="000000" w:themeColor="text1"/>
    </w:rPr>
  </w:style>
  <w:style w:type="character" w:customStyle="1" w:styleId="QuoteChar">
    <w:name w:val="Quote Char"/>
    <w:link w:val="Quote"/>
    <w:uiPriority w:val="29"/>
    <w:rPr>
      <w:i/>
      <w:iCs/>
      <w:color w:val="000000" w:themeColor="text1"/>
    </w:rPr>
  </w:style>
  <w:style w:type="paragraph" w:styleId="IntenseQuote">
    <w:name w:val="Intense Quote"/>
    <w:link w:val="IntenseQuoteChar"/>
    <w:uiPriority w:val="30"/>
    <w:qFormat w:val="on"/>
    <w:pPr>
      <w:pBdr>
        <w:bottom w:val="single" w:color="5b9bd5" w:themeColor="accent1" w:sz="4" w:space="4"/>
      </w:pBdr>
      <w:spacing w:before="200" w:after="280"/>
      <w:ind w:left="936" w:right="936"/>
    </w:pPr>
    <w:rPr>
      <w:b/>
      <w:bCs/>
      <w:i/>
      <w:iCs/>
      <w:color w:val="5b9bd5" w:themeColor="accent1"/>
    </w:rPr>
  </w:style>
  <w:style w:type="character" w:customStyle="1" w:styleId="IntenseQuoteChar">
    <w:name w:val="Intense Quote Char"/>
    <w:link w:val="IntenseQuote"/>
    <w:uiPriority w:val="30"/>
    <w:rPr>
      <w:b/>
      <w:bCs/>
      <w:i/>
      <w:iCs/>
      <w:color w:val="5b9bd5" w:themeColor="accent1"/>
    </w:rPr>
  </w:style>
  <w:style w:type="character" w:styleId="SubtleReference">
    <w:name w:val="Subtle Reference"/>
    <w:uiPriority w:val="31"/>
    <w:qFormat w:val="on"/>
    <w:rPr>
      <w:smallCaps/>
      <w:color w:val="ed7d31" w:themeColor="accent2"/>
      <w:u w:val="single"/>
    </w:rPr>
  </w:style>
  <w:style w:type="character" w:styleId="IntenseReference">
    <w:name w:val="Intense Reference"/>
    <w:uiPriority w:val="32"/>
    <w:qFormat w:val="on"/>
    <w:rPr>
      <w:b/>
      <w:bCs/>
      <w:smallCaps/>
      <w:color w:val="ed7d31" w:themeColor="accent2"/>
      <w:spacing w:val="5"/>
      <w:u w:val="single"/>
    </w:rPr>
  </w:style>
  <w:style w:type="character" w:styleId="BookTitle">
    <w:name w:val="Book Title"/>
    <w:uiPriority w:val="33"/>
    <w:qFormat w:val="on"/>
    <w:rPr>
      <w:b/>
      <w:bCs/>
      <w:smallCaps/>
      <w:spacing w:val="5"/>
    </w:rPr>
  </w:style>
  <w:style w:type="character" w:customStyle="1" w:styleId="FootnoteTextChar">
    <w:name w:val="Footnote Text Char"/>
    <w:uiPriority w:val="99"/>
    <w:semiHidden w:val="on"/>
    <w:rPr>
      <w:sz w:val="20"/>
      <w:szCs w:val="20"/>
    </w:rPr>
  </w:style>
  <w:style w:type="paragraph" w:styleId="Endnotetext">
    <w:name w:val="Endnote text"/>
    <w:link w:val="EndnoteTextChar"/>
    <w:uiPriority w:val="99"/>
    <w:semiHidden w:val="on"/>
    <w:unhideWhenUsed w:val="on"/>
    <w:pPr>
      <w:spacing w:after="0" w:line="240" w:lineRule="auto"/>
    </w:pPr>
    <w:rPr>
      <w:sz w:val="20"/>
      <w:szCs w:val="20"/>
    </w:rPr>
  </w:style>
  <w:style w:type="character" w:customStyle="1" w:styleId="EndnoteTextChar">
    <w:name w:val="Endnote Text Char"/>
    <w:link w:val="Endnotetext"/>
    <w:uiPriority w:val="99"/>
    <w:semiHidden w:val="on"/>
    <w:rPr>
      <w:sz w:val="20"/>
      <w:szCs w:val="20"/>
    </w:rPr>
  </w:style>
  <w:style w:type="character" w:styleId="Endnotereference">
    <w:name w:val="Endnote reference"/>
    <w:uiPriority w:val="99"/>
    <w:semiHidden w:val="on"/>
    <w:unhideWhenUsed w:val="on"/>
    <w:rPr>
      <w:vertAlign w:val="superscript"/>
    </w:rPr>
  </w:style>
  <w:style w:type="character" w:customStyle="1" w:styleId="PlainTextChar">
    <w:name w:val="Plain Text Char"/>
    <w:uiPriority w:val="99"/>
    <w:rPr>
      <w:rFonts w:ascii="Courier New" w:cs="Courier New" w:hAnsi="Courier New"/>
      <w:sz w:val="21"/>
      <w:szCs w:val="21"/>
    </w:rPr>
  </w:style>
  <w:style w:type="character" w:customStyle="1" w:styleId="HeaderChar">
    <w:name w:val="Header Char"/>
    <w:uiPriority w:val="99"/>
  </w:style>
  <w:style w:type="character" w:customStyle="1" w:styleId="FooterChar">
    <w:name w:val="Footer Char"/>
    <w:uiPriority w:val="99"/>
  </w:style>
  <w:style w:type="paragraph" w:default="1" w:styleId="Normal">
    <w:name w:val="Normal"/>
    <w:uiPriority w:val="99"/>
    <w:qFormat w:val="on"/>
    <w:pPr>
      <w:widowControl w:val="off"/>
    </w:pPr>
    <w:rPr>
      <w:rFonts w:ascii="Arial" w:cs="Times New Roman" w:hAnsi="Arial"/>
      <w:color w:val="000000"/>
    </w:rPr>
  </w:style>
  <w:style w:type="paragraph" w:styleId="Heading1">
    <w:name w:val="Heading 1"/>
    <w:basedOn w:val="Normal"/>
    <w:next w:val="Normal"/>
    <w:link w:val="Заголовок1Знак"/>
    <w:uiPriority w:val="9"/>
    <w:qFormat w:val="on"/>
    <w:pPr>
      <w:widowControl w:val="on"/>
      <w:spacing w:before="120" w:after="120" w:line="276" w:lineRule="auto"/>
    </w:pPr>
    <w:rPr>
      <w:rFonts w:ascii="XO Thames" w:hAnsi="XO Thames"/>
      <w:b/>
      <w:color w:val="auto"/>
      <w:sz w:val="32"/>
    </w:rPr>
  </w:style>
  <w:style w:type="paragraph" w:styleId="Heading2">
    <w:name w:val="Heading 2"/>
    <w:basedOn w:val="Normal"/>
    <w:next w:val="Normal"/>
    <w:link w:val="Заголовок2Знак"/>
    <w:uiPriority w:val="9"/>
    <w:qFormat w:val="on"/>
    <w:pPr>
      <w:widowControl w:val="on"/>
      <w:spacing w:before="120" w:after="120" w:line="276" w:lineRule="auto"/>
    </w:pPr>
    <w:rPr>
      <w:rFonts w:ascii="XO Thames" w:hAnsi="XO Thames"/>
      <w:b/>
      <w:color w:val="00a0ff"/>
      <w:sz w:val="26"/>
    </w:rPr>
  </w:style>
  <w:style w:type="paragraph" w:styleId="Heading3">
    <w:name w:val="Heading 3"/>
    <w:basedOn w:val="Normal"/>
    <w:next w:val="Normal"/>
    <w:link w:val="Заголовок3Знак"/>
    <w:uiPriority w:val="9"/>
    <w:qFormat w:val="on"/>
    <w:pPr>
      <w:widowControl w:val="on"/>
      <w:spacing w:after="200" w:line="276" w:lineRule="auto"/>
    </w:pPr>
    <w:rPr>
      <w:rFonts w:ascii="XO Thames" w:hAnsi="XO Thames"/>
      <w:b/>
      <w:i/>
    </w:rPr>
  </w:style>
  <w:style w:type="paragraph" w:styleId="Heading4">
    <w:name w:val="Heading 4"/>
    <w:basedOn w:val="Normal"/>
    <w:next w:val="Normal"/>
    <w:link w:val="Заголовок4Знак"/>
    <w:uiPriority w:val="9"/>
    <w:qFormat w:val="on"/>
    <w:pPr>
      <w:widowControl w:val="on"/>
      <w:spacing w:before="120" w:after="120" w:line="276" w:lineRule="auto"/>
    </w:pPr>
    <w:rPr>
      <w:rFonts w:ascii="XO Thames" w:hAnsi="XO Thames"/>
      <w:b/>
      <w:color w:val="595959"/>
      <w:sz w:val="26"/>
    </w:rPr>
  </w:style>
  <w:style w:type="paragraph" w:styleId="Heading5">
    <w:name w:val="Heading 5"/>
    <w:basedOn w:val="Normal"/>
    <w:next w:val="Normal"/>
    <w:link w:val="Заголовок5Знак"/>
    <w:uiPriority w:val="9"/>
    <w:qFormat w:val="on"/>
    <w:pPr>
      <w:widowControl w:val="on"/>
      <w:spacing w:before="120" w:after="120" w:line="276" w:lineRule="auto"/>
    </w:pPr>
    <w:rPr>
      <w:rFonts w:ascii="XO Thames" w:hAnsi="XO Thames"/>
      <w:b/>
      <w:sz w:val="22"/>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qFormat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character" w:customStyle="1" w:styleId="Заголовок1Знак">
    <w:name w:val="Заголовок 1 Знак"/>
    <w:link w:val="Heading1"/>
    <w:uiPriority w:val="9"/>
    <w:rPr>
      <w:rFonts w:ascii="XO Thames" w:cs="Times New Roman" w:hAnsi="XO Thames"/>
      <w:b/>
      <w:sz w:val="32"/>
    </w:rPr>
  </w:style>
  <w:style w:type="character" w:customStyle="1" w:styleId="Заголовок2Знак">
    <w:name w:val="Заголовок 2 Знак"/>
    <w:link w:val="Heading2"/>
    <w:uiPriority w:val="9"/>
    <w:rPr>
      <w:rFonts w:ascii="XO Thames" w:cs="Times New Roman" w:hAnsi="XO Thames"/>
      <w:b/>
      <w:color w:val="00a0ff"/>
      <w:sz w:val="26"/>
    </w:rPr>
  </w:style>
  <w:style w:type="character" w:customStyle="1" w:styleId="Заголовок3Знак">
    <w:name w:val="Заголовок 3 Знак"/>
    <w:link w:val="Heading3"/>
    <w:uiPriority w:val="9"/>
    <w:rPr>
      <w:rFonts w:ascii="XO Thames" w:cs="Times New Roman" w:hAnsi="XO Thames"/>
      <w:b/>
      <w:i/>
      <w:color w:val="000000"/>
    </w:rPr>
  </w:style>
  <w:style w:type="character" w:customStyle="1" w:styleId="Заголовок4Знак">
    <w:name w:val="Заголовок 4 Знак"/>
    <w:link w:val="Heading4"/>
    <w:uiPriority w:val="9"/>
    <w:rPr>
      <w:rFonts w:ascii="XO Thames" w:cs="Times New Roman" w:hAnsi="XO Thames"/>
      <w:b/>
      <w:color w:val="595959"/>
      <w:sz w:val="26"/>
    </w:rPr>
  </w:style>
  <w:style w:type="character" w:customStyle="1" w:styleId="Заголовок5Знак">
    <w:name w:val="Заголовок 5 Знак"/>
    <w:link w:val="Heading5"/>
    <w:uiPriority w:val="9"/>
    <w:rPr>
      <w:rFonts w:ascii="XO Thames" w:cs="Times New Roman" w:hAnsi="XO Thames"/>
      <w:b/>
      <w:color w:val="000000"/>
      <w:sz w:val="22"/>
    </w:rPr>
  </w:style>
  <w:style w:type="character" w:customStyle="1" w:styleId="Обычный1">
    <w:name w:val="Обычный1"/>
    <w:uiPriority w:val="99"/>
    <w:rPr>
      <w:rFonts w:ascii="Arial" w:hAnsi="Arial"/>
      <w:sz w:val="20"/>
    </w:rPr>
  </w:style>
  <w:style w:type="paragraph" w:styleId="Toc2">
    <w:name w:val="Toc 2"/>
    <w:basedOn w:val="Normal"/>
    <w:next w:val="Normal"/>
    <w:link w:val="Оглавление2Знак"/>
    <w:uiPriority w:val="99"/>
    <w:pPr>
      <w:widowControl w:val="on"/>
      <w:spacing w:after="200" w:line="276" w:lineRule="auto"/>
      <w:ind w:left="200"/>
    </w:pPr>
    <w:rPr>
      <w:rFonts w:ascii="Calibri" w:hAnsi="Calibri"/>
      <w:sz w:val="22"/>
    </w:rPr>
  </w:style>
  <w:style w:type="character" w:customStyle="1" w:styleId="Оглавление2Знак">
    <w:name w:val="Оглавление 2 Знак"/>
    <w:link w:val="Toc2"/>
    <w:uiPriority w:val="99"/>
  </w:style>
  <w:style w:type="paragraph" w:styleId="Toc4">
    <w:name w:val="Toc 4"/>
    <w:basedOn w:val="Normal"/>
    <w:next w:val="Normal"/>
    <w:link w:val="Оглавление4Знак"/>
    <w:uiPriority w:val="99"/>
    <w:pPr>
      <w:widowControl w:val="on"/>
      <w:spacing w:after="200" w:line="276" w:lineRule="auto"/>
      <w:ind w:left="600"/>
    </w:pPr>
    <w:rPr>
      <w:rFonts w:ascii="Calibri" w:hAnsi="Calibri"/>
      <w:sz w:val="22"/>
    </w:rPr>
  </w:style>
  <w:style w:type="character" w:customStyle="1" w:styleId="Оглавление4Знак">
    <w:name w:val="Оглавление 4 Знак"/>
    <w:link w:val="Toc4"/>
    <w:uiPriority w:val="99"/>
  </w:style>
  <w:style w:type="paragraph" w:styleId="Footer">
    <w:name w:val="Footer"/>
    <w:basedOn w:val="Normal"/>
    <w:link w:val="НижнийколонтитулЗнак"/>
    <w:uiPriority w:val="99"/>
    <w:pPr>
      <w:tabs>
        <w:tab w:val="center" w:pos="4677"/>
        <w:tab w:val="right" w:pos="9355"/>
      </w:tabs>
    </w:pPr>
    <w:rPr>
      <w:color w:val="auto"/>
    </w:rPr>
  </w:style>
  <w:style w:type="character" w:customStyle="1" w:styleId="НижнийколонтитулЗнак">
    <w:name w:val="Нижний колонтитул Знак"/>
    <w:link w:val="Footer"/>
    <w:uiPriority w:val="99"/>
    <w:rPr>
      <w:rFonts w:ascii="Arial" w:cs="Times New Roman" w:hAnsi="Arial"/>
      <w:sz w:val="20"/>
    </w:rPr>
  </w:style>
  <w:style w:type="paragraph" w:styleId="Toc6">
    <w:name w:val="Toc 6"/>
    <w:basedOn w:val="Normal"/>
    <w:next w:val="Normal"/>
    <w:link w:val="Оглавление6Знак"/>
    <w:uiPriority w:val="99"/>
    <w:pPr>
      <w:widowControl w:val="on"/>
      <w:spacing w:after="200" w:line="276" w:lineRule="auto"/>
      <w:ind w:left="1000"/>
    </w:pPr>
    <w:rPr>
      <w:rFonts w:ascii="Calibri" w:hAnsi="Calibri"/>
      <w:sz w:val="22"/>
    </w:rPr>
  </w:style>
  <w:style w:type="character" w:customStyle="1" w:styleId="Оглавление6Знак">
    <w:name w:val="Оглавление 6 Знак"/>
    <w:link w:val="Toc6"/>
    <w:uiPriority w:val="99"/>
  </w:style>
  <w:style w:type="paragraph" w:styleId="Toc7">
    <w:name w:val="Toc 7"/>
    <w:basedOn w:val="Normal"/>
    <w:next w:val="Normal"/>
    <w:link w:val="Оглавление7Знак"/>
    <w:uiPriority w:val="99"/>
    <w:pPr>
      <w:widowControl w:val="on"/>
      <w:spacing w:after="200" w:line="276" w:lineRule="auto"/>
      <w:ind w:left="1200"/>
    </w:pPr>
    <w:rPr>
      <w:rFonts w:ascii="Calibri" w:hAnsi="Calibri"/>
      <w:sz w:val="22"/>
    </w:rPr>
  </w:style>
  <w:style w:type="character" w:customStyle="1" w:styleId="Оглавление7Знак">
    <w:name w:val="Оглавление 7 Знак"/>
    <w:link w:val="Toc7"/>
    <w:uiPriority w:val="99"/>
  </w:style>
  <w:style w:type="paragraph" w:customStyle="1" w:styleId="ConsPlusNormal">
    <w:name w:val="ConsPlusNormal"/>
    <w:link w:val="ConsPlusNormal1"/>
    <w:uiPriority w:val="99"/>
    <w:qFormat w:val="on"/>
    <w:pPr>
      <w:widowControl w:val="off"/>
      <w:ind w:firstLine="720"/>
    </w:pPr>
    <w:rPr>
      <w:rFonts w:ascii="Times New Roman" w:cs="Times New Roman" w:hAnsi="Times New Roman"/>
      <w:sz w:val="24"/>
      <w:szCs w:val="22"/>
    </w:rPr>
  </w:style>
  <w:style w:type="character" w:customStyle="1" w:styleId="ConsPlusNormal1">
    <w:name w:val="ConsPlusNormal1"/>
    <w:link w:val="ConsPlusNormal"/>
    <w:uiPriority w:val="99"/>
    <w:rPr>
      <w:rFonts w:ascii="Times New Roman" w:cs="Times New Roman" w:hAnsi="Times New Roman"/>
      <w:sz w:val="24"/>
      <w:szCs w:val="22"/>
      <w:lang w:bidi="ar-SA"/>
    </w:rPr>
  </w:style>
  <w:style w:type="paragraph" w:customStyle="1" w:styleId="Основнойшрифтабзаца1">
    <w:name w:val="Основной шрифт абзаца1"/>
    <w:uiPriority w:val="99"/>
    <w:pPr>
      <w:spacing w:after="200" w:line="276" w:lineRule="auto"/>
    </w:pPr>
    <w:rPr>
      <w:rFonts w:cs="Times New Roman"/>
      <w:color w:val="000000"/>
      <w:sz w:val="22"/>
    </w:rPr>
  </w:style>
  <w:style w:type="paragraph" w:styleId="Toc3">
    <w:name w:val="Toc 3"/>
    <w:basedOn w:val="Normal"/>
    <w:next w:val="Normal"/>
    <w:link w:val="Оглавление3Знак"/>
    <w:uiPriority w:val="99"/>
    <w:pPr>
      <w:widowControl w:val="on"/>
      <w:spacing w:after="200" w:line="276" w:lineRule="auto"/>
      <w:ind w:left="400"/>
    </w:pPr>
    <w:rPr>
      <w:rFonts w:ascii="Calibri" w:hAnsi="Calibri"/>
      <w:sz w:val="22"/>
    </w:rPr>
  </w:style>
  <w:style w:type="character" w:customStyle="1" w:styleId="Оглавление3Знак">
    <w:name w:val="Оглавление 3 Знак"/>
    <w:link w:val="Toc3"/>
    <w:uiPriority w:val="99"/>
  </w:style>
  <w:style w:type="paragraph" w:customStyle="1" w:styleId="A5">
    <w:name w:val="A5"/>
    <w:basedOn w:val="Основнойшрифтабзаца1"/>
    <w:link w:val="Footnotereference"/>
    <w:uiPriority w:val="99"/>
    <w:rPr>
      <w:color w:val="auto"/>
      <w:sz w:val="20"/>
      <w:vertAlign w:val="superscript"/>
    </w:rPr>
  </w:style>
  <w:style w:type="character" w:styleId="Footnotereference">
    <w:name w:val="Footnote reference"/>
    <w:aliases w:val="Знак Знак15"/>
    <w:link w:val="A5"/>
    <w:uiPriority w:val="99"/>
    <w:rPr>
      <w:rFonts w:cs="Times New Roman"/>
      <w:vertAlign w:val="superscript"/>
    </w:rPr>
  </w:style>
  <w:style w:type="paragraph" w:styleId="BalloonText">
    <w:name w:val="Balloon Text"/>
    <w:basedOn w:val="Normal"/>
    <w:link w:val="ТекствыноскиЗнак"/>
    <w:uiPriority w:val="99"/>
    <w:rPr>
      <w:rFonts w:ascii="Tahoma" w:hAnsi="Tahoma"/>
      <w:color w:val="auto"/>
      <w:sz w:val="16"/>
    </w:rPr>
  </w:style>
  <w:style w:type="character" w:customStyle="1" w:styleId="ТекствыноскиЗнак">
    <w:name w:val="Текст выноски Знак"/>
    <w:link w:val="BalloonText"/>
    <w:uiPriority w:val="99"/>
    <w:rPr>
      <w:rFonts w:ascii="Tahoma" w:cs="Times New Roman" w:hAnsi="Tahoma"/>
      <w:sz w:val="16"/>
    </w:rPr>
  </w:style>
  <w:style w:type="paragraph" w:styleId="ListParagraph">
    <w:name w:val="List Paragraph"/>
    <w:basedOn w:val="Normal"/>
    <w:link w:val="АбзацспискаЗнак"/>
    <w:uiPriority w:val="99"/>
    <w:qFormat w:val="on"/>
    <w:pPr>
      <w:ind w:left="720"/>
      <w:contextualSpacing w:val="on"/>
    </w:pPr>
    <w:rPr>
      <w:color w:val="auto"/>
    </w:rPr>
  </w:style>
  <w:style w:type="character" w:customStyle="1" w:styleId="АбзацспискаЗнак">
    <w:name w:val="Абзац списка Знак"/>
    <w:link w:val="ListParagraph"/>
    <w:uiPriority w:val="99"/>
    <w:rPr>
      <w:rFonts w:ascii="Arial" w:cs="Times New Roman" w:hAnsi="Arial"/>
      <w:sz w:val="20"/>
    </w:rPr>
  </w:style>
  <w:style w:type="paragraph" w:customStyle="1" w:styleId="Ab">
    <w:name w:val="Ab"/>
    <w:basedOn w:val="Основнойшрифтабзаца1"/>
    <w:link w:val="Hyperlink"/>
    <w:uiPriority w:val="99"/>
    <w:rPr>
      <w:color w:val="0000ff"/>
      <w:sz w:val="20"/>
      <w:u w:val="single"/>
    </w:rPr>
  </w:style>
  <w:style w:type="character" w:styleId="Hyperlink">
    <w:name w:val="Hyperlink"/>
    <w:aliases w:val="Знак Знак13"/>
    <w:link w:val="Ab"/>
    <w:uiPriority w:val="99"/>
    <w:rPr>
      <w:rFonts w:cs="Times New Roman"/>
      <w:color w:val="0000ff"/>
      <w:u w:val="single"/>
    </w:rPr>
  </w:style>
  <w:style w:type="paragraph" w:customStyle="1" w:styleId="Footnote">
    <w:name w:val="Footnote"/>
    <w:basedOn w:val="Normal"/>
    <w:link w:val="Footnote1"/>
    <w:uiPriority w:val="99"/>
    <w:rPr>
      <w:color w:val="auto"/>
    </w:rPr>
  </w:style>
  <w:style w:type="character" w:customStyle="1" w:styleId="Footnote1">
    <w:name w:val="Footnote1"/>
    <w:link w:val="Footnote"/>
    <w:uiPriority w:val="99"/>
    <w:rPr>
      <w:rFonts w:ascii="Arial" w:cs="Times New Roman" w:hAnsi="Arial"/>
      <w:sz w:val="20"/>
    </w:rPr>
  </w:style>
  <w:style w:type="paragraph" w:styleId="Toc1">
    <w:name w:val="Toc 1"/>
    <w:basedOn w:val="Normal"/>
    <w:next w:val="Normal"/>
    <w:link w:val="Оглавление1Знак"/>
    <w:uiPriority w:val="99"/>
    <w:pPr>
      <w:widowControl w:val="on"/>
      <w:spacing w:after="200" w:line="276" w:lineRule="auto"/>
    </w:pPr>
    <w:rPr>
      <w:rFonts w:ascii="XO Thames" w:hAnsi="XO Thames"/>
      <w:b/>
      <w:color w:val="auto"/>
    </w:rPr>
  </w:style>
  <w:style w:type="character" w:customStyle="1" w:styleId="Оглавление1Знак">
    <w:name w:val="Оглавление 1 Знак"/>
    <w:link w:val="Toc1"/>
    <w:uiPriority w:val="99"/>
    <w:rPr>
      <w:rFonts w:ascii="XO Thames" w:hAnsi="XO Thames"/>
      <w:b/>
    </w:rPr>
  </w:style>
  <w:style w:type="paragraph" w:customStyle="1" w:styleId="HeaderandFooter">
    <w:name w:val="Header and Footer"/>
    <w:link w:val="HeaderandFooter1"/>
    <w:uiPriority w:val="99"/>
    <w:pPr>
      <w:spacing w:after="200" w:line="360" w:lineRule="auto"/>
    </w:pPr>
    <w:rPr>
      <w:rFonts w:ascii="XO Thames" w:hAnsi="XO Thames"/>
      <w:color w:val="000000"/>
      <w:sz w:val="22"/>
      <w:szCs w:val="22"/>
    </w:rPr>
  </w:style>
  <w:style w:type="character" w:customStyle="1" w:styleId="HeaderandFooter1">
    <w:name w:val="Header and Footer1"/>
    <w:link w:val="HeaderandFooter"/>
    <w:uiPriority w:val="99"/>
    <w:rPr>
      <w:rFonts w:ascii="XO Thames" w:hAnsi="XO Thames"/>
      <w:color w:val="000000"/>
      <w:sz w:val="22"/>
      <w:szCs w:val="22"/>
      <w:lang w:val="ru-RU" w:bidi="ar-SA" w:eastAsia="ru-RU"/>
    </w:rPr>
  </w:style>
  <w:style w:type="paragraph" w:styleId="Toc9">
    <w:name w:val="Toc 9"/>
    <w:basedOn w:val="Normal"/>
    <w:next w:val="Normal"/>
    <w:link w:val="Оглавление9Знак"/>
    <w:uiPriority w:val="99"/>
    <w:pPr>
      <w:widowControl w:val="on"/>
      <w:spacing w:after="200" w:line="276" w:lineRule="auto"/>
      <w:ind w:left="1600"/>
    </w:pPr>
    <w:rPr>
      <w:rFonts w:ascii="Calibri" w:hAnsi="Calibri"/>
      <w:sz w:val="22"/>
    </w:rPr>
  </w:style>
  <w:style w:type="character" w:customStyle="1" w:styleId="Оглавление9Знак">
    <w:name w:val="Оглавление 9 Знак"/>
    <w:link w:val="Toc9"/>
    <w:uiPriority w:val="99"/>
  </w:style>
  <w:style w:type="paragraph" w:styleId="Toc8">
    <w:name w:val="Toc 8"/>
    <w:basedOn w:val="Normal"/>
    <w:next w:val="Normal"/>
    <w:link w:val="Оглавление8Знак"/>
    <w:uiPriority w:val="99"/>
    <w:pPr>
      <w:widowControl w:val="on"/>
      <w:spacing w:after="200" w:line="276" w:lineRule="auto"/>
      <w:ind w:left="1400"/>
    </w:pPr>
    <w:rPr>
      <w:rFonts w:ascii="Calibri" w:hAnsi="Calibri"/>
      <w:sz w:val="22"/>
    </w:rPr>
  </w:style>
  <w:style w:type="character" w:customStyle="1" w:styleId="Оглавление8Знак">
    <w:name w:val="Оглавление 8 Знак"/>
    <w:link w:val="Toc8"/>
    <w:uiPriority w:val="99"/>
  </w:style>
  <w:style w:type="paragraph" w:customStyle="1" w:styleId="ConsPlusNonformat">
    <w:name w:val="ConsPlusNonformat"/>
    <w:link w:val="ConsPlusNonformat1"/>
    <w:uiPriority w:val="99"/>
    <w:pPr>
      <w:widowControl w:val="off"/>
    </w:pPr>
    <w:rPr>
      <w:rFonts w:ascii="Courier New" w:hAnsi="Courier New"/>
      <w:color w:val="000000"/>
      <w:sz w:val="22"/>
      <w:szCs w:val="22"/>
    </w:rPr>
  </w:style>
  <w:style w:type="character" w:customStyle="1" w:styleId="ConsPlusNonformat1">
    <w:name w:val="ConsPlusNonformat1"/>
    <w:link w:val="ConsPlusNonformat"/>
    <w:uiPriority w:val="99"/>
    <w:rPr>
      <w:rFonts w:ascii="Courier New" w:hAnsi="Courier New"/>
      <w:color w:val="000000"/>
      <w:sz w:val="22"/>
      <w:szCs w:val="22"/>
      <w:lang w:val="ru-RU" w:bidi="ar-SA" w:eastAsia="ru-RU"/>
    </w:rPr>
  </w:style>
  <w:style w:type="paragraph" w:styleId="BodyTextIndent3">
    <w:name w:val="Body Text Indent 3"/>
    <w:basedOn w:val="Normal"/>
    <w:link w:val="Основнойтекстсотступом3Знак"/>
    <w:uiPriority w:val="99"/>
    <w:pPr>
      <w:widowControl w:val="on"/>
      <w:ind w:left="1418" w:hanging="1418"/>
      <w:jc w:val="both"/>
    </w:pPr>
    <w:rPr>
      <w:rFonts w:ascii="Times New Roman" w:hAnsi="Times New Roman"/>
      <w:color w:val="auto"/>
      <w:sz w:val="28"/>
    </w:rPr>
  </w:style>
  <w:style w:type="character" w:customStyle="1" w:styleId="Основнойтекстсотступом3Знак">
    <w:name w:val="Основной текст с отступом 3 Знак"/>
    <w:link w:val="BodyTextIndent3"/>
    <w:uiPriority w:val="99"/>
    <w:rPr>
      <w:rFonts w:ascii="Times New Roman" w:cs="Times New Roman" w:hAnsi="Times New Roman"/>
      <w:sz w:val="28"/>
    </w:rPr>
  </w:style>
  <w:style w:type="paragraph" w:styleId="Toc5">
    <w:name w:val="Toc 5"/>
    <w:basedOn w:val="Normal"/>
    <w:next w:val="Normal"/>
    <w:link w:val="Оглавление5Знак"/>
    <w:uiPriority w:val="99"/>
    <w:pPr>
      <w:widowControl w:val="on"/>
      <w:spacing w:after="200" w:line="276" w:lineRule="auto"/>
      <w:ind w:left="800"/>
    </w:pPr>
    <w:rPr>
      <w:rFonts w:ascii="Calibri" w:hAnsi="Calibri"/>
      <w:sz w:val="22"/>
    </w:rPr>
  </w:style>
  <w:style w:type="character" w:customStyle="1" w:styleId="Оглавление5Знак">
    <w:name w:val="Оглавление 5 Знак"/>
    <w:link w:val="Toc5"/>
    <w:uiPriority w:val="99"/>
  </w:style>
  <w:style w:type="paragraph" w:customStyle="1" w:styleId="ConsPlusCell">
    <w:name w:val="ConsPlusCell"/>
    <w:link w:val="ConsPlusCell1"/>
    <w:uiPriority w:val="99"/>
    <w:rPr>
      <w:rFonts w:ascii="Courier New" w:hAnsi="Courier New"/>
      <w:color w:val="000000"/>
      <w:sz w:val="22"/>
      <w:szCs w:val="22"/>
    </w:rPr>
  </w:style>
  <w:style w:type="character" w:customStyle="1" w:styleId="ConsPlusCell1">
    <w:name w:val="ConsPlusCell1"/>
    <w:link w:val="ConsPlusCell"/>
    <w:uiPriority w:val="99"/>
    <w:rPr>
      <w:rFonts w:ascii="Courier New" w:hAnsi="Courier New"/>
      <w:color w:val="000000"/>
      <w:sz w:val="22"/>
      <w:szCs w:val="22"/>
      <w:lang w:val="ru-RU" w:bidi="ar-SA" w:eastAsia="ru-RU"/>
    </w:rPr>
  </w:style>
  <w:style w:type="paragraph" w:styleId="Header">
    <w:name w:val="Header"/>
    <w:basedOn w:val="Normal"/>
    <w:link w:val="ВерхнийколонтитулЗнак"/>
    <w:uiPriority w:val="99"/>
    <w:pPr>
      <w:tabs>
        <w:tab w:val="center" w:pos="4677"/>
        <w:tab w:val="right" w:pos="9355"/>
      </w:tabs>
    </w:pPr>
    <w:rPr>
      <w:color w:val="auto"/>
    </w:rPr>
  </w:style>
  <w:style w:type="character" w:customStyle="1" w:styleId="ВерхнийколонтитулЗнак">
    <w:name w:val="Верхний колонтитул Знак"/>
    <w:link w:val="Header"/>
    <w:uiPriority w:val="99"/>
    <w:rPr>
      <w:rFonts w:ascii="Arial" w:cs="Times New Roman" w:hAnsi="Arial"/>
      <w:sz w:val="20"/>
    </w:rPr>
  </w:style>
  <w:style w:type="paragraph" w:styleId="Subtitle">
    <w:name w:val="Subtitle"/>
    <w:basedOn w:val="Normal"/>
    <w:next w:val="Normal"/>
    <w:link w:val="ПодзаголовокЗнак"/>
    <w:uiPriority w:val="11"/>
    <w:qFormat w:val="on"/>
    <w:pPr>
      <w:widowControl w:val="on"/>
      <w:spacing w:after="200" w:line="276" w:lineRule="auto"/>
    </w:pPr>
    <w:rPr>
      <w:rFonts w:ascii="XO Thames" w:hAnsi="XO Thames"/>
      <w:i/>
      <w:color w:val="616161"/>
      <w:sz w:val="24"/>
    </w:rPr>
  </w:style>
  <w:style w:type="character" w:customStyle="1" w:styleId="ПодзаголовокЗнак">
    <w:name w:val="Подзаголовок Знак"/>
    <w:link w:val="Subtitle"/>
    <w:uiPriority w:val="11"/>
    <w:rPr>
      <w:rFonts w:ascii="XO Thames" w:cs="Times New Roman" w:hAnsi="XO Thames"/>
      <w:i/>
      <w:color w:val="616161"/>
      <w:sz w:val="24"/>
    </w:rPr>
  </w:style>
  <w:style w:type="paragraph" w:customStyle="1" w:styleId="Toc10">
    <w:name w:val="Toc 10"/>
    <w:next w:val="Normal"/>
    <w:link w:val="Toc101"/>
    <w:uiPriority w:val="99"/>
    <w:pPr>
      <w:spacing w:after="200" w:line="276" w:lineRule="auto"/>
      <w:ind w:left="1800"/>
    </w:pPr>
    <w:rPr>
      <w:rFonts w:cs="Times New Roman"/>
      <w:color w:val="000000"/>
      <w:sz w:val="22"/>
    </w:rPr>
  </w:style>
  <w:style w:type="character" w:customStyle="1" w:styleId="Toc101">
    <w:name w:val="Toc 101"/>
    <w:link w:val="Toc10"/>
    <w:uiPriority w:val="99"/>
    <w:rPr>
      <w:rFonts w:cs="Times New Roman"/>
      <w:color w:val="000000"/>
      <w:sz w:val="22"/>
      <w:lang w:val="ru-RU" w:bidi="ar-SA" w:eastAsia="ru-RU"/>
    </w:rPr>
  </w:style>
  <w:style w:type="paragraph" w:styleId="Title">
    <w:name w:val="Title"/>
    <w:basedOn w:val="Normal"/>
    <w:next w:val="Normal"/>
    <w:link w:val="НазваниеЗнак"/>
    <w:uiPriority w:val="10"/>
    <w:qFormat w:val="on"/>
    <w:pPr>
      <w:widowControl w:val="on"/>
      <w:spacing w:after="200" w:line="276" w:lineRule="auto"/>
    </w:pPr>
    <w:rPr>
      <w:rFonts w:ascii="XO Thames" w:hAnsi="XO Thames"/>
      <w:b/>
      <w:color w:val="auto"/>
      <w:sz w:val="52"/>
    </w:rPr>
  </w:style>
  <w:style w:type="paragraph" w:customStyle="1" w:styleId="ConsPlusTitle">
    <w:name w:val="ConsPlusTitle"/>
    <w:link w:val="ConsPlusTitle1"/>
    <w:uiPriority w:val="99"/>
    <w:pPr>
      <w:widowControl w:val="off"/>
    </w:pPr>
    <w:rPr>
      <w:rFonts w:ascii="Times New Roman" w:cs="Times New Roman" w:hAnsi="Times New Roman"/>
      <w:b/>
      <w:sz w:val="24"/>
      <w:szCs w:val="22"/>
    </w:rPr>
  </w:style>
  <w:style w:type="character" w:customStyle="1" w:styleId="НазваниеЗнак">
    <w:name w:val="Название Знак"/>
    <w:link w:val="Title"/>
    <w:uiPriority w:val="10"/>
    <w:rPr>
      <w:rFonts w:ascii="XO Thames" w:cs="Times New Roman" w:hAnsi="XO Thames"/>
      <w:b/>
      <w:sz w:val="52"/>
    </w:rPr>
  </w:style>
  <w:style w:type="character" w:customStyle="1" w:styleId="ConsPlusTitle1">
    <w:name w:val="ConsPlusTitle1"/>
    <w:link w:val="ConsPlusTitle"/>
    <w:uiPriority w:val="99"/>
    <w:rPr>
      <w:rFonts w:ascii="Times New Roman" w:cs="Times New Roman" w:hAnsi="Times New Roman"/>
      <w:b/>
      <w:sz w:val="24"/>
      <w:szCs w:val="22"/>
      <w:lang w:bidi="ar-SA"/>
    </w:rPr>
  </w:style>
  <w:style w:type="paragraph" w:styleId="Footnotetext">
    <w:name w:val="Footnote text"/>
    <w:basedOn w:val="Normal"/>
    <w:link w:val="ТекстсноскиЗнак"/>
    <w:uiPriority w:val="99"/>
    <w:pPr>
      <w:widowControl w:val="on"/>
    </w:pPr>
    <w:rPr>
      <w:rFonts w:ascii="Times New Roman" w:hAnsi="Times New Roman"/>
      <w:color w:val="auto"/>
      <w:lang w:eastAsia="ar-SA"/>
    </w:rPr>
  </w:style>
  <w:style w:type="character" w:customStyle="1" w:styleId="ТекстсноскиЗнак">
    <w:name w:val="Текст сноски Знак"/>
    <w:link w:val="Footnotetext"/>
    <w:uiPriority w:val="99"/>
    <w:rPr>
      <w:rFonts w:ascii="Times New Roman" w:cs="Times New Roman" w:hAnsi="Times New Roman"/>
      <w:color w:val="auto"/>
      <w:sz w:val="20"/>
      <w:lang w:bidi="ar-SA" w:eastAsia="ar-SA"/>
    </w:rPr>
  </w:style>
  <w:style w:type="character" w:customStyle="1" w:styleId="UnresolvedMention">
    <w:name w:val="Unresolved Mention"/>
    <w:uiPriority w:val="99"/>
    <w:semiHidden w:val="on"/>
    <w:unhideWhenUsed w:val="on"/>
    <w:rPr>
      <w:rFonts w:cs="Times New Roman"/>
      <w:color w:val="605e5c"/>
      <w:shd w:val="clear" w:color="auto" w:fill="e1dfdd"/>
    </w:rPr>
  </w:style>
  <w:style w:type="character" w:styleId="Annotationreference">
    <w:name w:val="Annotation reference"/>
    <w:uiPriority w:val="99"/>
    <w:semiHidden w:val="on"/>
    <w:unhideWhenUsed w:val="on"/>
    <w:rPr>
      <w:rFonts w:cs="Times New Roman"/>
      <w:sz w:val="16"/>
      <w:szCs w:val="16"/>
    </w:rPr>
  </w:style>
  <w:style w:type="paragraph" w:styleId="Annotationtext">
    <w:name w:val="Annotation text"/>
    <w:basedOn w:val="Normal"/>
    <w:link w:val="ТекстпримечанияЗнак"/>
    <w:uiPriority w:val="99"/>
    <w:semiHidden w:val="on"/>
    <w:unhideWhenUsed w:val="on"/>
    <w:rPr>
      <w:color w:val="auto"/>
    </w:rPr>
  </w:style>
  <w:style w:type="character" w:customStyle="1" w:styleId="ТекстпримечанияЗнак">
    <w:name w:val="Текст примечания Знак"/>
    <w:link w:val="Annotationtext"/>
    <w:uiPriority w:val="99"/>
    <w:semiHidden w:val="on"/>
    <w:rPr>
      <w:rFonts w:ascii="Arial" w:cs="Times New Roman" w:hAnsi="Arial"/>
      <w:sz w:val="20"/>
      <w:szCs w:val="20"/>
    </w:rPr>
  </w:style>
  <w:style w:type="paragraph" w:styleId="Annotationsubject">
    <w:name w:val="Annotation subject"/>
    <w:basedOn w:val="Annotationtext"/>
    <w:next w:val="Annotationtext"/>
    <w:link w:val="ТемапримечанияЗнак"/>
    <w:uiPriority w:val="99"/>
    <w:semiHidden w:val="on"/>
    <w:unhideWhenUsed w:val="on"/>
    <w:rPr>
      <w:b/>
      <w:bCs/>
    </w:rPr>
  </w:style>
  <w:style w:type="character" w:customStyle="1" w:styleId="ТемапримечанияЗнак">
    <w:name w:val="Тема примечания Знак"/>
    <w:link w:val="Annotationsubject"/>
    <w:uiPriority w:val="99"/>
    <w:semiHidden w:val="on"/>
    <w:rPr>
      <w:rFonts w:ascii="Arial" w:cs="Times New Roman" w:hAnsi="Arial"/>
      <w:b/>
      <w:bCs/>
      <w:sz w:val="20"/>
      <w:szCs w:val="20"/>
    </w:rPr>
  </w:style>
  <w:style w:type="paragraph" w:styleId="HTMLPreformatted">
    <w:name w:val="HTML Preformatted"/>
    <w:basedOn w:val="Normal"/>
    <w:link w:val="СтандартныйHTMLЗнак"/>
    <w:uiPriority w:val="99"/>
    <w:unhideWhenUsed w:val="on"/>
    <w:pPr>
      <w:widowControl w:val="o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auto"/>
    </w:rPr>
  </w:style>
  <w:style w:type="character" w:customStyle="1" w:styleId="СтандартныйHTMLЗнак">
    <w:name w:val="Стандартный HTML Знак"/>
    <w:link w:val="HTMLPreformatted"/>
    <w:uiPriority w:val="99"/>
    <w:rPr>
      <w:rFonts w:ascii="Courier New" w:cs="Courier New" w:hAnsi="Courier New"/>
    </w:rPr>
  </w:style>
  <w:style w:type="paragraph" w:styleId="BodyText">
    <w:name w:val="Body Text"/>
    <w:basedOn w:val="Normal"/>
    <w:link w:val="ОсновнойтекстЗнак"/>
    <w:uiPriority w:val="99"/>
    <w:semiHidden w:val="on"/>
    <w:unhideWhenUsed w:val="on"/>
    <w:pPr>
      <w:spacing w:after="120"/>
    </w:pPr>
  </w:style>
  <w:style w:type="character" w:customStyle="1" w:styleId="ОсновнойтекстЗнак">
    <w:name w:val="Основной текст Знак"/>
    <w:link w:val="BodyText"/>
    <w:uiPriority w:val="99"/>
    <w:semiHidden w:val="on"/>
    <w:rPr>
      <w:rFonts w:ascii="Arial" w:cs="Times New Roman" w:hAnsi="Arial"/>
      <w:color w:val="000000"/>
    </w:rPr>
  </w:style>
  <w:style w:type="paragraph" w:customStyle="1" w:styleId="Знаксноски1">
    <w:name w:val="Знак сноски1"/>
    <w:basedOn w:val="Основнойшрифтабзаца1"/>
    <w:uiPriority w:val="99"/>
    <w:rPr>
      <w:rFonts w:cs="Calibri"/>
      <w:color w:val="auto"/>
      <w:sz w:val="20"/>
      <w:vertAlign w:val="superscript"/>
    </w:rPr>
  </w:style>
  <w:style w:type="paragraph" w:styleId="PlainText">
    <w:name w:val="Plain Text"/>
    <w:basedOn w:val="Normal"/>
    <w:link w:val="ТекстЗнак"/>
    <w:uiPriority w:val="99"/>
    <w:semiHidden w:val="on"/>
    <w:unhideWhenUsed w:val="on"/>
    <w:pPr>
      <w:widowControl w:val="on"/>
    </w:pPr>
    <w:rPr>
      <w:rFonts w:ascii="Calibri" w:eastAsia="Calibri" w:hAnsi="Calibri"/>
      <w:color w:val="auto"/>
      <w:sz w:val="22"/>
      <w:szCs w:val="21"/>
      <w:lang w:eastAsia="en-US"/>
    </w:rPr>
  </w:style>
  <w:style w:type="character" w:customStyle="1" w:styleId="ТекстЗнак">
    <w:name w:val="Текст Знак"/>
    <w:link w:val="PlainText"/>
    <w:uiPriority w:val="99"/>
    <w:semiHidden w:val="on"/>
    <w:rPr>
      <w:rFonts w:cs="Times New Roman" w:eastAsia="Calibri"/>
      <w:sz w:val="22"/>
      <w:szCs w:val="21"/>
      <w:lang w:eastAsia="en-US"/>
    </w:rPr>
  </w:style>
  <w:style w:type="character" w:customStyle="1" w:styleId="WW8Num3z4">
    <w:name w:val="WW8Num3z4"/>
    <w:uiPriority w:val="99"/>
  </w:style>
  <w:style w:type="paragraph" w:customStyle="1" w:styleId="ConsNonformat">
    <w:name w:val="ConsNonformat"/>
    <w:uiPriority w:val="99"/>
    <w:pPr>
      <w:widowControl w:val="off"/>
      <w:ind w:right="19772"/>
    </w:pPr>
    <w:rPr>
      <w:rFonts w:ascii="Courier New" w:cs="Courier New" w:hAnsi="Courier New"/>
      <w:lang w:eastAsia="zh-CN"/>
    </w:rPr>
  </w:style>
  <w:style w:type="paragraph" w:customStyle="1" w:styleId="P3">
    <w:name w:val="P3"/>
    <w:basedOn w:val="Normal"/>
    <w:uiPriority w:val="99"/>
    <w:pPr>
      <w:widowControl w:val="on"/>
      <w:spacing w:before="280" w:after="280"/>
    </w:pPr>
    <w:rPr>
      <w:rFonts w:ascii="Times New Roman" w:hAnsi="Times New Roman"/>
      <w:color w:val="auto"/>
      <w:sz w:val="24"/>
      <w:szCs w:val="24"/>
      <w:lang w:eastAsia="zh-CN"/>
    </w:rPr>
  </w:style>
</w:styles>
</file>

<file path=word/webSettings.xml><?xml version="1.0" encoding="utf-8"?>
<w:webSettings xmlns:r="http://schemas.openxmlformats.org/officeDocument/2006/relationships" xmlns:w="http://schemas.openxmlformats.org/wordprocessingml/2006/main">
  <w:divs>
    <w:div w:id="43216167">
      <w:bodyDiv w:val="1"/>
      <w:marLeft w:val="0"/>
      <w:marRight w:val="0"/>
      <w:marTop w:val="0"/>
      <w:marBottom w:val="0"/>
      <w:divBdr>
        <w:top w:val="none" w:sz="0" w:space="0" w:color="auto"/>
        <w:left w:val="none" w:sz="0" w:space="0" w:color="auto"/>
        <w:bottom w:val="none" w:sz="0" w:space="0" w:color="auto"/>
        <w:right w:val="none" w:sz="0" w:space="0" w:color="auto"/>
      </w:divBdr>
    </w:div>
    <w:div w:id="75825829">
      <w:bodyDiv w:val="1"/>
      <w:marLeft w:val="0"/>
      <w:marRight w:val="0"/>
      <w:marTop w:val="0"/>
      <w:marBottom w:val="0"/>
      <w:divBdr>
        <w:top w:val="none" w:sz="0" w:space="0" w:color="auto"/>
        <w:left w:val="none" w:sz="0" w:space="0" w:color="auto"/>
        <w:bottom w:val="none" w:sz="0" w:space="0" w:color="auto"/>
        <w:right w:val="none" w:sz="0" w:space="0" w:color="auto"/>
      </w:divBdr>
    </w:div>
    <w:div w:id="92827072">
      <w:bodyDiv w:val="1"/>
      <w:marLeft w:val="0"/>
      <w:marRight w:val="0"/>
      <w:marTop w:val="0"/>
      <w:marBottom w:val="0"/>
      <w:divBdr>
        <w:top w:val="none" w:sz="0" w:space="0" w:color="auto"/>
        <w:left w:val="none" w:sz="0" w:space="0" w:color="auto"/>
        <w:bottom w:val="none" w:sz="0" w:space="0" w:color="auto"/>
        <w:right w:val="none" w:sz="0" w:space="0" w:color="auto"/>
      </w:divBdr>
    </w:div>
    <w:div w:id="175120704">
      <w:bodyDiv w:val="1"/>
      <w:marLeft w:val="0"/>
      <w:marRight w:val="0"/>
      <w:marTop w:val="0"/>
      <w:marBottom w:val="0"/>
      <w:divBdr>
        <w:top w:val="none" w:sz="0" w:space="0" w:color="auto"/>
        <w:left w:val="none" w:sz="0" w:space="0" w:color="auto"/>
        <w:bottom w:val="none" w:sz="0" w:space="0" w:color="auto"/>
        <w:right w:val="none" w:sz="0" w:space="0" w:color="auto"/>
      </w:divBdr>
    </w:div>
    <w:div w:id="236671670">
      <w:bodyDiv w:val="1"/>
      <w:marLeft w:val="0"/>
      <w:marRight w:val="0"/>
      <w:marTop w:val="0"/>
      <w:marBottom w:val="0"/>
      <w:divBdr>
        <w:top w:val="none" w:sz="0" w:space="0" w:color="auto"/>
        <w:left w:val="none" w:sz="0" w:space="0" w:color="auto"/>
        <w:bottom w:val="none" w:sz="0" w:space="0" w:color="auto"/>
        <w:right w:val="none" w:sz="0" w:space="0" w:color="auto"/>
      </w:divBdr>
    </w:div>
    <w:div w:id="307052238">
      <w:bodyDiv w:val="1"/>
      <w:marLeft w:val="0"/>
      <w:marRight w:val="0"/>
      <w:marTop w:val="0"/>
      <w:marBottom w:val="0"/>
      <w:divBdr>
        <w:top w:val="none" w:sz="0" w:space="0" w:color="auto"/>
        <w:left w:val="none" w:sz="0" w:space="0" w:color="auto"/>
        <w:bottom w:val="none" w:sz="0" w:space="0" w:color="auto"/>
        <w:right w:val="none" w:sz="0" w:space="0" w:color="auto"/>
      </w:divBdr>
    </w:div>
    <w:div w:id="336811861">
      <w:bodyDiv w:val="1"/>
      <w:marLeft w:val="0"/>
      <w:marRight w:val="0"/>
      <w:marTop w:val="0"/>
      <w:marBottom w:val="0"/>
      <w:divBdr>
        <w:top w:val="none" w:sz="0" w:space="0" w:color="auto"/>
        <w:left w:val="none" w:sz="0" w:space="0" w:color="auto"/>
        <w:bottom w:val="none" w:sz="0" w:space="0" w:color="auto"/>
        <w:right w:val="none" w:sz="0" w:space="0" w:color="auto"/>
      </w:divBdr>
    </w:div>
    <w:div w:id="368604828">
      <w:bodyDiv w:val="1"/>
      <w:marLeft w:val="0"/>
      <w:marRight w:val="0"/>
      <w:marTop w:val="0"/>
      <w:marBottom w:val="0"/>
      <w:divBdr>
        <w:top w:val="none" w:sz="0" w:space="0" w:color="auto"/>
        <w:left w:val="none" w:sz="0" w:space="0" w:color="auto"/>
        <w:bottom w:val="none" w:sz="0" w:space="0" w:color="auto"/>
        <w:right w:val="none" w:sz="0" w:space="0" w:color="auto"/>
      </w:divBdr>
    </w:div>
    <w:div w:id="420024688">
      <w:bodyDiv w:val="1"/>
      <w:marLeft w:val="0"/>
      <w:marRight w:val="0"/>
      <w:marTop w:val="0"/>
      <w:marBottom w:val="0"/>
      <w:divBdr>
        <w:top w:val="none" w:sz="0" w:space="0" w:color="auto"/>
        <w:left w:val="none" w:sz="0" w:space="0" w:color="auto"/>
        <w:bottom w:val="none" w:sz="0" w:space="0" w:color="auto"/>
        <w:right w:val="none" w:sz="0" w:space="0" w:color="auto"/>
      </w:divBdr>
    </w:div>
    <w:div w:id="422339605">
      <w:bodyDiv w:val="1"/>
      <w:marLeft w:val="0"/>
      <w:marRight w:val="0"/>
      <w:marTop w:val="0"/>
      <w:marBottom w:val="0"/>
      <w:divBdr>
        <w:top w:val="none" w:sz="0" w:space="0" w:color="auto"/>
        <w:left w:val="none" w:sz="0" w:space="0" w:color="auto"/>
        <w:bottom w:val="none" w:sz="0" w:space="0" w:color="auto"/>
        <w:right w:val="none" w:sz="0" w:space="0" w:color="auto"/>
      </w:divBdr>
    </w:div>
    <w:div w:id="469858583">
      <w:bodyDiv w:val="1"/>
      <w:marLeft w:val="0"/>
      <w:marRight w:val="0"/>
      <w:marTop w:val="0"/>
      <w:marBottom w:val="0"/>
      <w:divBdr>
        <w:top w:val="none" w:sz="0" w:space="0" w:color="auto"/>
        <w:left w:val="none" w:sz="0" w:space="0" w:color="auto"/>
        <w:bottom w:val="none" w:sz="0" w:space="0" w:color="auto"/>
        <w:right w:val="none" w:sz="0" w:space="0" w:color="auto"/>
      </w:divBdr>
    </w:div>
    <w:div w:id="548344641">
      <w:bodyDiv w:val="1"/>
      <w:marLeft w:val="0"/>
      <w:marRight w:val="0"/>
      <w:marTop w:val="0"/>
      <w:marBottom w:val="0"/>
      <w:divBdr>
        <w:top w:val="none" w:sz="0" w:space="0" w:color="auto"/>
        <w:left w:val="none" w:sz="0" w:space="0" w:color="auto"/>
        <w:bottom w:val="none" w:sz="0" w:space="0" w:color="auto"/>
        <w:right w:val="none" w:sz="0" w:space="0" w:color="auto"/>
      </w:divBdr>
    </w:div>
    <w:div w:id="572161694">
      <w:bodyDiv w:val="1"/>
      <w:marLeft w:val="0"/>
      <w:marRight w:val="0"/>
      <w:marTop w:val="0"/>
      <w:marBottom w:val="0"/>
      <w:divBdr>
        <w:top w:val="none" w:sz="0" w:space="0" w:color="auto"/>
        <w:left w:val="none" w:sz="0" w:space="0" w:color="auto"/>
        <w:bottom w:val="none" w:sz="0" w:space="0" w:color="auto"/>
        <w:right w:val="none" w:sz="0" w:space="0" w:color="auto"/>
      </w:divBdr>
    </w:div>
    <w:div w:id="635306222">
      <w:bodyDiv w:val="1"/>
      <w:marLeft w:val="0"/>
      <w:marRight w:val="0"/>
      <w:marTop w:val="0"/>
      <w:marBottom w:val="0"/>
      <w:divBdr>
        <w:top w:val="none" w:sz="0" w:space="0" w:color="auto"/>
        <w:left w:val="none" w:sz="0" w:space="0" w:color="auto"/>
        <w:bottom w:val="none" w:sz="0" w:space="0" w:color="auto"/>
        <w:right w:val="none" w:sz="0" w:space="0" w:color="auto"/>
      </w:divBdr>
    </w:div>
    <w:div w:id="636759940">
      <w:bodyDiv w:val="1"/>
      <w:marLeft w:val="0"/>
      <w:marRight w:val="0"/>
      <w:marTop w:val="0"/>
      <w:marBottom w:val="0"/>
      <w:divBdr>
        <w:top w:val="none" w:sz="0" w:space="0" w:color="auto"/>
        <w:left w:val="none" w:sz="0" w:space="0" w:color="auto"/>
        <w:bottom w:val="none" w:sz="0" w:space="0" w:color="auto"/>
        <w:right w:val="none" w:sz="0" w:space="0" w:color="auto"/>
      </w:divBdr>
    </w:div>
    <w:div w:id="667943439">
      <w:bodyDiv w:val="1"/>
      <w:marLeft w:val="0"/>
      <w:marRight w:val="0"/>
      <w:marTop w:val="0"/>
      <w:marBottom w:val="0"/>
      <w:divBdr>
        <w:top w:val="none" w:sz="0" w:space="0" w:color="auto"/>
        <w:left w:val="none" w:sz="0" w:space="0" w:color="auto"/>
        <w:bottom w:val="none" w:sz="0" w:space="0" w:color="auto"/>
        <w:right w:val="none" w:sz="0" w:space="0" w:color="auto"/>
      </w:divBdr>
    </w:div>
    <w:div w:id="704864349">
      <w:bodyDiv w:val="1"/>
      <w:marLeft w:val="0"/>
      <w:marRight w:val="0"/>
      <w:marTop w:val="0"/>
      <w:marBottom w:val="0"/>
      <w:divBdr>
        <w:top w:val="none" w:sz="0" w:space="0" w:color="auto"/>
        <w:left w:val="none" w:sz="0" w:space="0" w:color="auto"/>
        <w:bottom w:val="none" w:sz="0" w:space="0" w:color="auto"/>
        <w:right w:val="none" w:sz="0" w:space="0" w:color="auto"/>
      </w:divBdr>
    </w:div>
    <w:div w:id="719670570">
      <w:bodyDiv w:val="1"/>
      <w:marLeft w:val="0"/>
      <w:marRight w:val="0"/>
      <w:marTop w:val="0"/>
      <w:marBottom w:val="0"/>
      <w:divBdr>
        <w:top w:val="none" w:sz="0" w:space="0" w:color="auto"/>
        <w:left w:val="none" w:sz="0" w:space="0" w:color="auto"/>
        <w:bottom w:val="none" w:sz="0" w:space="0" w:color="auto"/>
        <w:right w:val="none" w:sz="0" w:space="0" w:color="auto"/>
      </w:divBdr>
      <w:divsChild>
        <w:div w:id="1408721284">
          <w:marLeft w:val="0"/>
          <w:marRight w:val="0"/>
          <w:marTop w:val="0"/>
          <w:marBottom w:val="0"/>
          <w:divBdr>
            <w:top w:val="none" w:sz="0" w:space="0" w:color="auto"/>
            <w:left w:val="none" w:sz="0" w:space="0" w:color="auto"/>
            <w:bottom w:val="none" w:sz="0" w:space="0" w:color="auto"/>
            <w:right w:val="none" w:sz="0" w:space="0" w:color="auto"/>
          </w:divBdr>
          <w:divsChild>
            <w:div w:id="2105177835">
              <w:marLeft w:val="0"/>
              <w:marRight w:val="0"/>
              <w:marTop w:val="0"/>
              <w:marBottom w:val="0"/>
              <w:divBdr>
                <w:top w:val="none" w:sz="0" w:space="0" w:color="auto"/>
                <w:left w:val="none" w:sz="0" w:space="0" w:color="auto"/>
                <w:bottom w:val="none" w:sz="0" w:space="0" w:color="auto"/>
                <w:right w:val="none" w:sz="0" w:space="0" w:color="auto"/>
              </w:divBdr>
              <w:divsChild>
                <w:div w:id="638388521">
                  <w:marLeft w:val="0"/>
                  <w:marRight w:val="0"/>
                  <w:marTop w:val="0"/>
                  <w:marBottom w:val="0"/>
                  <w:divBdr>
                    <w:top w:val="none" w:sz="0" w:space="0" w:color="auto"/>
                    <w:left w:val="none" w:sz="0" w:space="0" w:color="auto"/>
                    <w:bottom w:val="none" w:sz="0" w:space="0" w:color="auto"/>
                    <w:right w:val="none" w:sz="0" w:space="0" w:color="auto"/>
                  </w:divBdr>
                  <w:divsChild>
                    <w:div w:id="496532163">
                      <w:marLeft w:val="0"/>
                      <w:marRight w:val="0"/>
                      <w:marTop w:val="0"/>
                      <w:marBottom w:val="0"/>
                      <w:divBdr>
                        <w:top w:val="none" w:sz="0" w:space="0" w:color="auto"/>
                        <w:left w:val="none" w:sz="0" w:space="0" w:color="auto"/>
                        <w:bottom w:val="none" w:sz="0" w:space="0" w:color="auto"/>
                        <w:right w:val="none" w:sz="0" w:space="0" w:color="auto"/>
                      </w:divBdr>
                      <w:divsChild>
                        <w:div w:id="372510838">
                          <w:marLeft w:val="0"/>
                          <w:marRight w:val="0"/>
                          <w:marTop w:val="0"/>
                          <w:marBottom w:val="0"/>
                          <w:divBdr>
                            <w:top w:val="none" w:sz="0" w:space="0" w:color="auto"/>
                            <w:left w:val="none" w:sz="0" w:space="0" w:color="auto"/>
                            <w:bottom w:val="none" w:sz="0" w:space="0" w:color="auto"/>
                            <w:right w:val="none" w:sz="0" w:space="0" w:color="auto"/>
                          </w:divBdr>
                          <w:divsChild>
                            <w:div w:id="144202035">
                              <w:marLeft w:val="0"/>
                              <w:marRight w:val="0"/>
                              <w:marTop w:val="0"/>
                              <w:marBottom w:val="0"/>
                              <w:divBdr>
                                <w:top w:val="none" w:sz="0" w:space="0" w:color="auto"/>
                                <w:left w:val="none" w:sz="0" w:space="0" w:color="auto"/>
                                <w:bottom w:val="none" w:sz="0" w:space="0" w:color="auto"/>
                                <w:right w:val="none" w:sz="0" w:space="0" w:color="auto"/>
                              </w:divBdr>
                              <w:divsChild>
                                <w:div w:id="2094740674">
                                  <w:marLeft w:val="0"/>
                                  <w:marRight w:val="0"/>
                                  <w:marTop w:val="0"/>
                                  <w:marBottom w:val="0"/>
                                  <w:divBdr>
                                    <w:top w:val="none" w:sz="0" w:space="0" w:color="auto"/>
                                    <w:left w:val="none" w:sz="0" w:space="0" w:color="auto"/>
                                    <w:bottom w:val="none" w:sz="0" w:space="0" w:color="auto"/>
                                    <w:right w:val="none" w:sz="0" w:space="0" w:color="auto"/>
                                  </w:divBdr>
                                  <w:divsChild>
                                    <w:div w:id="512571626">
                                      <w:marLeft w:val="0"/>
                                      <w:marRight w:val="0"/>
                                      <w:marTop w:val="0"/>
                                      <w:marBottom w:val="0"/>
                                      <w:divBdr>
                                        <w:top w:val="none" w:sz="0" w:space="0" w:color="auto"/>
                                        <w:left w:val="none" w:sz="0" w:space="0" w:color="auto"/>
                                        <w:bottom w:val="none" w:sz="0" w:space="0" w:color="auto"/>
                                        <w:right w:val="none" w:sz="0" w:space="0" w:color="auto"/>
                                      </w:divBdr>
                                      <w:divsChild>
                                        <w:div w:id="521480446">
                                          <w:marLeft w:val="0"/>
                                          <w:marRight w:val="0"/>
                                          <w:marTop w:val="0"/>
                                          <w:marBottom w:val="0"/>
                                          <w:divBdr>
                                            <w:top w:val="none" w:sz="0" w:space="0" w:color="auto"/>
                                            <w:left w:val="none" w:sz="0" w:space="0" w:color="auto"/>
                                            <w:bottom w:val="none" w:sz="0" w:space="0" w:color="auto"/>
                                            <w:right w:val="none" w:sz="0" w:space="0" w:color="auto"/>
                                          </w:divBdr>
                                          <w:divsChild>
                                            <w:div w:id="379209237">
                                              <w:marLeft w:val="0"/>
                                              <w:marRight w:val="0"/>
                                              <w:marTop w:val="0"/>
                                              <w:marBottom w:val="0"/>
                                              <w:divBdr>
                                                <w:top w:val="none" w:sz="0" w:space="0" w:color="auto"/>
                                                <w:left w:val="none" w:sz="0" w:space="0" w:color="auto"/>
                                                <w:bottom w:val="none" w:sz="0" w:space="0" w:color="auto"/>
                                                <w:right w:val="none" w:sz="0" w:space="0" w:color="auto"/>
                                              </w:divBdr>
                                              <w:divsChild>
                                                <w:div w:id="355695979">
                                                  <w:marLeft w:val="0"/>
                                                  <w:marRight w:val="0"/>
                                                  <w:marTop w:val="0"/>
                                                  <w:marBottom w:val="0"/>
                                                  <w:divBdr>
                                                    <w:top w:val="none" w:sz="0" w:space="0" w:color="auto"/>
                                                    <w:left w:val="none" w:sz="0" w:space="0" w:color="auto"/>
                                                    <w:bottom w:val="none" w:sz="0" w:space="0" w:color="auto"/>
                                                    <w:right w:val="none" w:sz="0" w:space="0" w:color="auto"/>
                                                  </w:divBdr>
                                                  <w:divsChild>
                                                    <w:div w:id="152067643">
                                                      <w:marLeft w:val="0"/>
                                                      <w:marRight w:val="0"/>
                                                      <w:marTop w:val="0"/>
                                                      <w:marBottom w:val="0"/>
                                                      <w:divBdr>
                                                        <w:top w:val="none" w:sz="0" w:space="0" w:color="auto"/>
                                                        <w:left w:val="none" w:sz="0" w:space="0" w:color="auto"/>
                                                        <w:bottom w:val="none" w:sz="0" w:space="0" w:color="auto"/>
                                                        <w:right w:val="none" w:sz="0" w:space="0" w:color="auto"/>
                                                      </w:divBdr>
                                                      <w:divsChild>
                                                        <w:div w:id="877623565">
                                                          <w:marLeft w:val="0"/>
                                                          <w:marRight w:val="0"/>
                                                          <w:marTop w:val="0"/>
                                                          <w:marBottom w:val="0"/>
                                                          <w:divBdr>
                                                            <w:top w:val="none" w:sz="0" w:space="0" w:color="auto"/>
                                                            <w:left w:val="none" w:sz="0" w:space="0" w:color="auto"/>
                                                            <w:bottom w:val="none" w:sz="0" w:space="0" w:color="auto"/>
                                                            <w:right w:val="none" w:sz="0" w:space="0" w:color="auto"/>
                                                          </w:divBdr>
                                                          <w:divsChild>
                                                            <w:div w:id="2087144174">
                                                              <w:marLeft w:val="0"/>
                                                              <w:marRight w:val="0"/>
                                                              <w:marTop w:val="0"/>
                                                              <w:marBottom w:val="0"/>
                                                              <w:divBdr>
                                                                <w:top w:val="none" w:sz="0" w:space="0" w:color="auto"/>
                                                                <w:left w:val="none" w:sz="0" w:space="0" w:color="auto"/>
                                                                <w:bottom w:val="none" w:sz="0" w:space="0" w:color="auto"/>
                                                                <w:right w:val="none" w:sz="0" w:space="0" w:color="auto"/>
                                                              </w:divBdr>
                                                              <w:divsChild>
                                                                <w:div w:id="809788403">
                                                                  <w:marLeft w:val="0"/>
                                                                  <w:marRight w:val="0"/>
                                                                  <w:marTop w:val="0"/>
                                                                  <w:marBottom w:val="0"/>
                                                                  <w:divBdr>
                                                                    <w:top w:val="none" w:sz="0" w:space="0" w:color="auto"/>
                                                                    <w:left w:val="none" w:sz="0" w:space="0" w:color="auto"/>
                                                                    <w:bottom w:val="none" w:sz="0" w:space="0" w:color="auto"/>
                                                                    <w:right w:val="none" w:sz="0" w:space="0" w:color="auto"/>
                                                                  </w:divBdr>
                                                                  <w:divsChild>
                                                                    <w:div w:id="855385902">
                                                                      <w:marLeft w:val="0"/>
                                                                      <w:marRight w:val="0"/>
                                                                      <w:marTop w:val="0"/>
                                                                      <w:marBottom w:val="0"/>
                                                                      <w:divBdr>
                                                                        <w:top w:val="none" w:sz="0" w:space="0" w:color="auto"/>
                                                                        <w:left w:val="none" w:sz="0" w:space="0" w:color="auto"/>
                                                                        <w:bottom w:val="none" w:sz="0" w:space="0" w:color="auto"/>
                                                                        <w:right w:val="none" w:sz="0" w:space="0" w:color="auto"/>
                                                                      </w:divBdr>
                                                                      <w:divsChild>
                                                                        <w:div w:id="1428885613">
                                                                          <w:marLeft w:val="0"/>
                                                                          <w:marRight w:val="0"/>
                                                                          <w:marTop w:val="0"/>
                                                                          <w:marBottom w:val="0"/>
                                                                          <w:divBdr>
                                                                            <w:top w:val="none" w:sz="0" w:space="0" w:color="auto"/>
                                                                            <w:left w:val="none" w:sz="0" w:space="0" w:color="auto"/>
                                                                            <w:bottom w:val="none" w:sz="0" w:space="0" w:color="auto"/>
                                                                            <w:right w:val="none" w:sz="0" w:space="0" w:color="auto"/>
                                                                          </w:divBdr>
                                                                          <w:divsChild>
                                                                            <w:div w:id="858659400">
                                                                              <w:marLeft w:val="0"/>
                                                                              <w:marRight w:val="0"/>
                                                                              <w:marTop w:val="0"/>
                                                                              <w:marBottom w:val="0"/>
                                                                              <w:divBdr>
                                                                                <w:top w:val="none" w:sz="0" w:space="0" w:color="auto"/>
                                                                                <w:left w:val="none" w:sz="0" w:space="0" w:color="auto"/>
                                                                                <w:bottom w:val="none" w:sz="0" w:space="0" w:color="auto"/>
                                                                                <w:right w:val="none" w:sz="0" w:space="0" w:color="auto"/>
                                                                              </w:divBdr>
                                                                              <w:divsChild>
                                                                                <w:div w:id="267809461">
                                                                                  <w:marLeft w:val="0"/>
                                                                                  <w:marRight w:val="0"/>
                                                                                  <w:marTop w:val="0"/>
                                                                                  <w:marBottom w:val="0"/>
                                                                                  <w:divBdr>
                                                                                    <w:top w:val="none" w:sz="0" w:space="0" w:color="auto"/>
                                                                                    <w:left w:val="none" w:sz="0" w:space="0" w:color="auto"/>
                                                                                    <w:bottom w:val="none" w:sz="0" w:space="0" w:color="auto"/>
                                                                                    <w:right w:val="none" w:sz="0" w:space="0" w:color="auto"/>
                                                                                  </w:divBdr>
                                                                                  <w:divsChild>
                                                                                    <w:div w:id="213272200">
                                                                                      <w:marLeft w:val="0"/>
                                                                                      <w:marRight w:val="0"/>
                                                                                      <w:marTop w:val="0"/>
                                                                                      <w:marBottom w:val="0"/>
                                                                                      <w:divBdr>
                                                                                        <w:top w:val="none" w:sz="0" w:space="0" w:color="auto"/>
                                                                                        <w:left w:val="none" w:sz="0" w:space="0" w:color="auto"/>
                                                                                        <w:bottom w:val="none" w:sz="0" w:space="0" w:color="auto"/>
                                                                                        <w:right w:val="none" w:sz="0" w:space="0" w:color="auto"/>
                                                                                      </w:divBdr>
                                                                                    </w:div>
                                                                                    <w:div w:id="880366765">
                                                                                      <w:marLeft w:val="0"/>
                                                                                      <w:marRight w:val="0"/>
                                                                                      <w:marTop w:val="0"/>
                                                                                      <w:marBottom w:val="0"/>
                                                                                      <w:divBdr>
                                                                                        <w:top w:val="none" w:sz="0" w:space="0" w:color="auto"/>
                                                                                        <w:left w:val="none" w:sz="0" w:space="0" w:color="auto"/>
                                                                                        <w:bottom w:val="none" w:sz="0" w:space="0" w:color="auto"/>
                                                                                        <w:right w:val="none" w:sz="0" w:space="0" w:color="auto"/>
                                                                                      </w:divBdr>
                                                                                    </w:div>
                                                                                    <w:div w:id="1535538925">
                                                                                      <w:marLeft w:val="0"/>
                                                                                      <w:marRight w:val="0"/>
                                                                                      <w:marTop w:val="0"/>
                                                                                      <w:marBottom w:val="0"/>
                                                                                      <w:divBdr>
                                                                                        <w:top w:val="none" w:sz="0" w:space="0" w:color="auto"/>
                                                                                        <w:left w:val="none" w:sz="0" w:space="0" w:color="auto"/>
                                                                                        <w:bottom w:val="none" w:sz="0" w:space="0" w:color="auto"/>
                                                                                        <w:right w:val="none" w:sz="0" w:space="0" w:color="auto"/>
                                                                                      </w:divBdr>
                                                                                    </w:div>
                                                                                    <w:div w:id="175501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8818851">
      <w:bodyDiv w:val="1"/>
      <w:marLeft w:val="0"/>
      <w:marRight w:val="0"/>
      <w:marTop w:val="0"/>
      <w:marBottom w:val="0"/>
      <w:divBdr>
        <w:top w:val="none" w:sz="0" w:space="0" w:color="auto"/>
        <w:left w:val="none" w:sz="0" w:space="0" w:color="auto"/>
        <w:bottom w:val="none" w:sz="0" w:space="0" w:color="auto"/>
        <w:right w:val="none" w:sz="0" w:space="0" w:color="auto"/>
      </w:divBdr>
    </w:div>
    <w:div w:id="808059476">
      <w:bodyDiv w:val="1"/>
      <w:marLeft w:val="0"/>
      <w:marRight w:val="0"/>
      <w:marTop w:val="0"/>
      <w:marBottom w:val="0"/>
      <w:divBdr>
        <w:top w:val="none" w:sz="0" w:space="0" w:color="auto"/>
        <w:left w:val="none" w:sz="0" w:space="0" w:color="auto"/>
        <w:bottom w:val="none" w:sz="0" w:space="0" w:color="auto"/>
        <w:right w:val="none" w:sz="0" w:space="0" w:color="auto"/>
      </w:divBdr>
    </w:div>
    <w:div w:id="834105658">
      <w:bodyDiv w:val="1"/>
      <w:marLeft w:val="0"/>
      <w:marRight w:val="0"/>
      <w:marTop w:val="0"/>
      <w:marBottom w:val="0"/>
      <w:divBdr>
        <w:top w:val="none" w:sz="0" w:space="0" w:color="auto"/>
        <w:left w:val="none" w:sz="0" w:space="0" w:color="auto"/>
        <w:bottom w:val="none" w:sz="0" w:space="0" w:color="auto"/>
        <w:right w:val="none" w:sz="0" w:space="0" w:color="auto"/>
      </w:divBdr>
    </w:div>
    <w:div w:id="902253162">
      <w:bodyDiv w:val="1"/>
      <w:marLeft w:val="0"/>
      <w:marRight w:val="0"/>
      <w:marTop w:val="0"/>
      <w:marBottom w:val="0"/>
      <w:divBdr>
        <w:top w:val="none" w:sz="0" w:space="0" w:color="auto"/>
        <w:left w:val="none" w:sz="0" w:space="0" w:color="auto"/>
        <w:bottom w:val="none" w:sz="0" w:space="0" w:color="auto"/>
        <w:right w:val="none" w:sz="0" w:space="0" w:color="auto"/>
      </w:divBdr>
    </w:div>
    <w:div w:id="906964645">
      <w:marLeft w:val="0"/>
      <w:marRight w:val="0"/>
      <w:marTop w:val="0"/>
      <w:marBottom w:val="0"/>
      <w:divBdr>
        <w:top w:val="none" w:sz="0" w:space="0" w:color="auto"/>
        <w:left w:val="none" w:sz="0" w:space="0" w:color="auto"/>
        <w:bottom w:val="none" w:sz="0" w:space="0" w:color="auto"/>
        <w:right w:val="none" w:sz="0" w:space="0" w:color="auto"/>
      </w:divBdr>
    </w:div>
    <w:div w:id="906964646">
      <w:marLeft w:val="0"/>
      <w:marRight w:val="0"/>
      <w:marTop w:val="0"/>
      <w:marBottom w:val="0"/>
      <w:divBdr>
        <w:top w:val="none" w:sz="0" w:space="0" w:color="auto"/>
        <w:left w:val="none" w:sz="0" w:space="0" w:color="auto"/>
        <w:bottom w:val="none" w:sz="0" w:space="0" w:color="auto"/>
        <w:right w:val="none" w:sz="0" w:space="0" w:color="auto"/>
      </w:divBdr>
    </w:div>
    <w:div w:id="906964647">
      <w:marLeft w:val="0"/>
      <w:marRight w:val="0"/>
      <w:marTop w:val="0"/>
      <w:marBottom w:val="0"/>
      <w:divBdr>
        <w:top w:val="none" w:sz="0" w:space="0" w:color="auto"/>
        <w:left w:val="none" w:sz="0" w:space="0" w:color="auto"/>
        <w:bottom w:val="none" w:sz="0" w:space="0" w:color="auto"/>
        <w:right w:val="none" w:sz="0" w:space="0" w:color="auto"/>
      </w:divBdr>
    </w:div>
    <w:div w:id="906964649">
      <w:marLeft w:val="0"/>
      <w:marRight w:val="0"/>
      <w:marTop w:val="0"/>
      <w:marBottom w:val="0"/>
      <w:divBdr>
        <w:top w:val="none" w:sz="0" w:space="0" w:color="auto"/>
        <w:left w:val="none" w:sz="0" w:space="0" w:color="auto"/>
        <w:bottom w:val="none" w:sz="0" w:space="0" w:color="auto"/>
        <w:right w:val="none" w:sz="0" w:space="0" w:color="auto"/>
      </w:divBdr>
    </w:div>
    <w:div w:id="906964652">
      <w:marLeft w:val="0"/>
      <w:marRight w:val="0"/>
      <w:marTop w:val="0"/>
      <w:marBottom w:val="0"/>
      <w:divBdr>
        <w:top w:val="none" w:sz="0" w:space="0" w:color="auto"/>
        <w:left w:val="none" w:sz="0" w:space="0" w:color="auto"/>
        <w:bottom w:val="none" w:sz="0" w:space="0" w:color="auto"/>
        <w:right w:val="none" w:sz="0" w:space="0" w:color="auto"/>
      </w:divBdr>
    </w:div>
    <w:div w:id="906964666">
      <w:marLeft w:val="0"/>
      <w:marRight w:val="0"/>
      <w:marTop w:val="0"/>
      <w:marBottom w:val="0"/>
      <w:divBdr>
        <w:top w:val="none" w:sz="0" w:space="0" w:color="auto"/>
        <w:left w:val="none" w:sz="0" w:space="0" w:color="auto"/>
        <w:bottom w:val="none" w:sz="0" w:space="0" w:color="auto"/>
        <w:right w:val="none" w:sz="0" w:space="0" w:color="auto"/>
      </w:divBdr>
      <w:divsChild>
        <w:div w:id="906964642">
          <w:marLeft w:val="60"/>
          <w:marRight w:val="60"/>
          <w:marTop w:val="100"/>
          <w:marBottom w:val="100"/>
          <w:divBdr>
            <w:top w:val="none" w:sz="0" w:space="0" w:color="auto"/>
            <w:left w:val="none" w:sz="0" w:space="0" w:color="auto"/>
            <w:bottom w:val="none" w:sz="0" w:space="0" w:color="auto"/>
            <w:right w:val="none" w:sz="0" w:space="0" w:color="auto"/>
          </w:divBdr>
        </w:div>
        <w:div w:id="906964643">
          <w:marLeft w:val="60"/>
          <w:marRight w:val="60"/>
          <w:marTop w:val="100"/>
          <w:marBottom w:val="100"/>
          <w:divBdr>
            <w:top w:val="none" w:sz="0" w:space="0" w:color="auto"/>
            <w:left w:val="none" w:sz="0" w:space="0" w:color="auto"/>
            <w:bottom w:val="none" w:sz="0" w:space="0" w:color="auto"/>
            <w:right w:val="none" w:sz="0" w:space="0" w:color="auto"/>
          </w:divBdr>
        </w:div>
        <w:div w:id="906964644">
          <w:marLeft w:val="60"/>
          <w:marRight w:val="60"/>
          <w:marTop w:val="100"/>
          <w:marBottom w:val="100"/>
          <w:divBdr>
            <w:top w:val="none" w:sz="0" w:space="0" w:color="auto"/>
            <w:left w:val="none" w:sz="0" w:space="0" w:color="auto"/>
            <w:bottom w:val="none" w:sz="0" w:space="0" w:color="auto"/>
            <w:right w:val="none" w:sz="0" w:space="0" w:color="auto"/>
          </w:divBdr>
        </w:div>
        <w:div w:id="906964648">
          <w:marLeft w:val="60"/>
          <w:marRight w:val="60"/>
          <w:marTop w:val="100"/>
          <w:marBottom w:val="100"/>
          <w:divBdr>
            <w:top w:val="none" w:sz="0" w:space="0" w:color="auto"/>
            <w:left w:val="none" w:sz="0" w:space="0" w:color="auto"/>
            <w:bottom w:val="none" w:sz="0" w:space="0" w:color="auto"/>
            <w:right w:val="none" w:sz="0" w:space="0" w:color="auto"/>
          </w:divBdr>
        </w:div>
        <w:div w:id="906964650">
          <w:marLeft w:val="60"/>
          <w:marRight w:val="60"/>
          <w:marTop w:val="100"/>
          <w:marBottom w:val="100"/>
          <w:divBdr>
            <w:top w:val="none" w:sz="0" w:space="0" w:color="auto"/>
            <w:left w:val="none" w:sz="0" w:space="0" w:color="auto"/>
            <w:bottom w:val="none" w:sz="0" w:space="0" w:color="auto"/>
            <w:right w:val="none" w:sz="0" w:space="0" w:color="auto"/>
          </w:divBdr>
        </w:div>
        <w:div w:id="906964651">
          <w:marLeft w:val="60"/>
          <w:marRight w:val="60"/>
          <w:marTop w:val="100"/>
          <w:marBottom w:val="100"/>
          <w:divBdr>
            <w:top w:val="none" w:sz="0" w:space="0" w:color="auto"/>
            <w:left w:val="none" w:sz="0" w:space="0" w:color="auto"/>
            <w:bottom w:val="none" w:sz="0" w:space="0" w:color="auto"/>
            <w:right w:val="none" w:sz="0" w:space="0" w:color="auto"/>
          </w:divBdr>
        </w:div>
        <w:div w:id="906964653">
          <w:marLeft w:val="60"/>
          <w:marRight w:val="60"/>
          <w:marTop w:val="100"/>
          <w:marBottom w:val="100"/>
          <w:divBdr>
            <w:top w:val="none" w:sz="0" w:space="0" w:color="auto"/>
            <w:left w:val="none" w:sz="0" w:space="0" w:color="auto"/>
            <w:bottom w:val="none" w:sz="0" w:space="0" w:color="auto"/>
            <w:right w:val="none" w:sz="0" w:space="0" w:color="auto"/>
          </w:divBdr>
        </w:div>
        <w:div w:id="906964654">
          <w:marLeft w:val="60"/>
          <w:marRight w:val="60"/>
          <w:marTop w:val="100"/>
          <w:marBottom w:val="100"/>
          <w:divBdr>
            <w:top w:val="none" w:sz="0" w:space="0" w:color="auto"/>
            <w:left w:val="none" w:sz="0" w:space="0" w:color="auto"/>
            <w:bottom w:val="none" w:sz="0" w:space="0" w:color="auto"/>
            <w:right w:val="none" w:sz="0" w:space="0" w:color="auto"/>
          </w:divBdr>
        </w:div>
        <w:div w:id="906964655">
          <w:marLeft w:val="60"/>
          <w:marRight w:val="60"/>
          <w:marTop w:val="100"/>
          <w:marBottom w:val="100"/>
          <w:divBdr>
            <w:top w:val="none" w:sz="0" w:space="0" w:color="auto"/>
            <w:left w:val="none" w:sz="0" w:space="0" w:color="auto"/>
            <w:bottom w:val="none" w:sz="0" w:space="0" w:color="auto"/>
            <w:right w:val="none" w:sz="0" w:space="0" w:color="auto"/>
          </w:divBdr>
        </w:div>
        <w:div w:id="906964656">
          <w:marLeft w:val="60"/>
          <w:marRight w:val="60"/>
          <w:marTop w:val="100"/>
          <w:marBottom w:val="100"/>
          <w:divBdr>
            <w:top w:val="none" w:sz="0" w:space="0" w:color="auto"/>
            <w:left w:val="none" w:sz="0" w:space="0" w:color="auto"/>
            <w:bottom w:val="none" w:sz="0" w:space="0" w:color="auto"/>
            <w:right w:val="none" w:sz="0" w:space="0" w:color="auto"/>
          </w:divBdr>
        </w:div>
        <w:div w:id="906964657">
          <w:marLeft w:val="60"/>
          <w:marRight w:val="60"/>
          <w:marTop w:val="100"/>
          <w:marBottom w:val="100"/>
          <w:divBdr>
            <w:top w:val="none" w:sz="0" w:space="0" w:color="auto"/>
            <w:left w:val="none" w:sz="0" w:space="0" w:color="auto"/>
            <w:bottom w:val="none" w:sz="0" w:space="0" w:color="auto"/>
            <w:right w:val="none" w:sz="0" w:space="0" w:color="auto"/>
          </w:divBdr>
        </w:div>
        <w:div w:id="906964658">
          <w:marLeft w:val="60"/>
          <w:marRight w:val="60"/>
          <w:marTop w:val="100"/>
          <w:marBottom w:val="100"/>
          <w:divBdr>
            <w:top w:val="none" w:sz="0" w:space="0" w:color="auto"/>
            <w:left w:val="none" w:sz="0" w:space="0" w:color="auto"/>
            <w:bottom w:val="none" w:sz="0" w:space="0" w:color="auto"/>
            <w:right w:val="none" w:sz="0" w:space="0" w:color="auto"/>
          </w:divBdr>
        </w:div>
        <w:div w:id="906964659">
          <w:marLeft w:val="60"/>
          <w:marRight w:val="60"/>
          <w:marTop w:val="100"/>
          <w:marBottom w:val="100"/>
          <w:divBdr>
            <w:top w:val="none" w:sz="0" w:space="0" w:color="auto"/>
            <w:left w:val="none" w:sz="0" w:space="0" w:color="auto"/>
            <w:bottom w:val="none" w:sz="0" w:space="0" w:color="auto"/>
            <w:right w:val="none" w:sz="0" w:space="0" w:color="auto"/>
          </w:divBdr>
        </w:div>
        <w:div w:id="906964660">
          <w:marLeft w:val="60"/>
          <w:marRight w:val="60"/>
          <w:marTop w:val="100"/>
          <w:marBottom w:val="100"/>
          <w:divBdr>
            <w:top w:val="none" w:sz="0" w:space="0" w:color="auto"/>
            <w:left w:val="none" w:sz="0" w:space="0" w:color="auto"/>
            <w:bottom w:val="none" w:sz="0" w:space="0" w:color="auto"/>
            <w:right w:val="none" w:sz="0" w:space="0" w:color="auto"/>
          </w:divBdr>
        </w:div>
        <w:div w:id="906964661">
          <w:marLeft w:val="60"/>
          <w:marRight w:val="60"/>
          <w:marTop w:val="100"/>
          <w:marBottom w:val="100"/>
          <w:divBdr>
            <w:top w:val="none" w:sz="0" w:space="0" w:color="auto"/>
            <w:left w:val="none" w:sz="0" w:space="0" w:color="auto"/>
            <w:bottom w:val="none" w:sz="0" w:space="0" w:color="auto"/>
            <w:right w:val="none" w:sz="0" w:space="0" w:color="auto"/>
          </w:divBdr>
        </w:div>
        <w:div w:id="906964662">
          <w:marLeft w:val="60"/>
          <w:marRight w:val="60"/>
          <w:marTop w:val="100"/>
          <w:marBottom w:val="100"/>
          <w:divBdr>
            <w:top w:val="none" w:sz="0" w:space="0" w:color="auto"/>
            <w:left w:val="none" w:sz="0" w:space="0" w:color="auto"/>
            <w:bottom w:val="none" w:sz="0" w:space="0" w:color="auto"/>
            <w:right w:val="none" w:sz="0" w:space="0" w:color="auto"/>
          </w:divBdr>
        </w:div>
        <w:div w:id="906964663">
          <w:marLeft w:val="60"/>
          <w:marRight w:val="60"/>
          <w:marTop w:val="100"/>
          <w:marBottom w:val="100"/>
          <w:divBdr>
            <w:top w:val="none" w:sz="0" w:space="0" w:color="auto"/>
            <w:left w:val="none" w:sz="0" w:space="0" w:color="auto"/>
            <w:bottom w:val="none" w:sz="0" w:space="0" w:color="auto"/>
            <w:right w:val="none" w:sz="0" w:space="0" w:color="auto"/>
          </w:divBdr>
        </w:div>
        <w:div w:id="906964664">
          <w:marLeft w:val="60"/>
          <w:marRight w:val="60"/>
          <w:marTop w:val="100"/>
          <w:marBottom w:val="100"/>
          <w:divBdr>
            <w:top w:val="none" w:sz="0" w:space="0" w:color="auto"/>
            <w:left w:val="none" w:sz="0" w:space="0" w:color="auto"/>
            <w:bottom w:val="none" w:sz="0" w:space="0" w:color="auto"/>
            <w:right w:val="none" w:sz="0" w:space="0" w:color="auto"/>
          </w:divBdr>
        </w:div>
        <w:div w:id="906964665">
          <w:marLeft w:val="60"/>
          <w:marRight w:val="60"/>
          <w:marTop w:val="100"/>
          <w:marBottom w:val="100"/>
          <w:divBdr>
            <w:top w:val="none" w:sz="0" w:space="0" w:color="auto"/>
            <w:left w:val="none" w:sz="0" w:space="0" w:color="auto"/>
            <w:bottom w:val="none" w:sz="0" w:space="0" w:color="auto"/>
            <w:right w:val="none" w:sz="0" w:space="0" w:color="auto"/>
          </w:divBdr>
        </w:div>
        <w:div w:id="906964667">
          <w:marLeft w:val="60"/>
          <w:marRight w:val="60"/>
          <w:marTop w:val="100"/>
          <w:marBottom w:val="100"/>
          <w:divBdr>
            <w:top w:val="none" w:sz="0" w:space="0" w:color="auto"/>
            <w:left w:val="none" w:sz="0" w:space="0" w:color="auto"/>
            <w:bottom w:val="none" w:sz="0" w:space="0" w:color="auto"/>
            <w:right w:val="none" w:sz="0" w:space="0" w:color="auto"/>
          </w:divBdr>
        </w:div>
        <w:div w:id="906964668">
          <w:marLeft w:val="60"/>
          <w:marRight w:val="60"/>
          <w:marTop w:val="100"/>
          <w:marBottom w:val="100"/>
          <w:divBdr>
            <w:top w:val="none" w:sz="0" w:space="0" w:color="auto"/>
            <w:left w:val="none" w:sz="0" w:space="0" w:color="auto"/>
            <w:bottom w:val="none" w:sz="0" w:space="0" w:color="auto"/>
            <w:right w:val="none" w:sz="0" w:space="0" w:color="auto"/>
          </w:divBdr>
        </w:div>
        <w:div w:id="906964669">
          <w:marLeft w:val="60"/>
          <w:marRight w:val="60"/>
          <w:marTop w:val="100"/>
          <w:marBottom w:val="100"/>
          <w:divBdr>
            <w:top w:val="none" w:sz="0" w:space="0" w:color="auto"/>
            <w:left w:val="none" w:sz="0" w:space="0" w:color="auto"/>
            <w:bottom w:val="none" w:sz="0" w:space="0" w:color="auto"/>
            <w:right w:val="none" w:sz="0" w:space="0" w:color="auto"/>
          </w:divBdr>
        </w:div>
      </w:divsChild>
    </w:div>
    <w:div w:id="1005012016">
      <w:bodyDiv w:val="1"/>
      <w:marLeft w:val="0"/>
      <w:marRight w:val="0"/>
      <w:marTop w:val="0"/>
      <w:marBottom w:val="0"/>
      <w:divBdr>
        <w:top w:val="none" w:sz="0" w:space="0" w:color="auto"/>
        <w:left w:val="none" w:sz="0" w:space="0" w:color="auto"/>
        <w:bottom w:val="none" w:sz="0" w:space="0" w:color="auto"/>
        <w:right w:val="none" w:sz="0" w:space="0" w:color="auto"/>
      </w:divBdr>
    </w:div>
    <w:div w:id="1087731683">
      <w:bodyDiv w:val="1"/>
      <w:marLeft w:val="0"/>
      <w:marRight w:val="0"/>
      <w:marTop w:val="0"/>
      <w:marBottom w:val="0"/>
      <w:divBdr>
        <w:top w:val="none" w:sz="0" w:space="0" w:color="auto"/>
        <w:left w:val="none" w:sz="0" w:space="0" w:color="auto"/>
        <w:bottom w:val="none" w:sz="0" w:space="0" w:color="auto"/>
        <w:right w:val="none" w:sz="0" w:space="0" w:color="auto"/>
      </w:divBdr>
    </w:div>
    <w:div w:id="1149131832">
      <w:bodyDiv w:val="1"/>
      <w:marLeft w:val="0"/>
      <w:marRight w:val="0"/>
      <w:marTop w:val="0"/>
      <w:marBottom w:val="0"/>
      <w:divBdr>
        <w:top w:val="none" w:sz="0" w:space="0" w:color="auto"/>
        <w:left w:val="none" w:sz="0" w:space="0" w:color="auto"/>
        <w:bottom w:val="none" w:sz="0" w:space="0" w:color="auto"/>
        <w:right w:val="none" w:sz="0" w:space="0" w:color="auto"/>
      </w:divBdr>
    </w:div>
    <w:div w:id="1176770250">
      <w:bodyDiv w:val="1"/>
      <w:marLeft w:val="0"/>
      <w:marRight w:val="0"/>
      <w:marTop w:val="0"/>
      <w:marBottom w:val="0"/>
      <w:divBdr>
        <w:top w:val="none" w:sz="0" w:space="0" w:color="auto"/>
        <w:left w:val="none" w:sz="0" w:space="0" w:color="auto"/>
        <w:bottom w:val="none" w:sz="0" w:space="0" w:color="auto"/>
        <w:right w:val="none" w:sz="0" w:space="0" w:color="auto"/>
      </w:divBdr>
    </w:div>
    <w:div w:id="1344742829">
      <w:bodyDiv w:val="1"/>
      <w:marLeft w:val="0"/>
      <w:marRight w:val="0"/>
      <w:marTop w:val="0"/>
      <w:marBottom w:val="0"/>
      <w:divBdr>
        <w:top w:val="none" w:sz="0" w:space="0" w:color="auto"/>
        <w:left w:val="none" w:sz="0" w:space="0" w:color="auto"/>
        <w:bottom w:val="none" w:sz="0" w:space="0" w:color="auto"/>
        <w:right w:val="none" w:sz="0" w:space="0" w:color="auto"/>
      </w:divBdr>
    </w:div>
    <w:div w:id="1344823725">
      <w:bodyDiv w:val="1"/>
      <w:marLeft w:val="0"/>
      <w:marRight w:val="0"/>
      <w:marTop w:val="0"/>
      <w:marBottom w:val="0"/>
      <w:divBdr>
        <w:top w:val="none" w:sz="0" w:space="0" w:color="auto"/>
        <w:left w:val="none" w:sz="0" w:space="0" w:color="auto"/>
        <w:bottom w:val="none" w:sz="0" w:space="0" w:color="auto"/>
        <w:right w:val="none" w:sz="0" w:space="0" w:color="auto"/>
      </w:divBdr>
    </w:div>
    <w:div w:id="1346979246">
      <w:bodyDiv w:val="1"/>
      <w:marLeft w:val="0"/>
      <w:marRight w:val="0"/>
      <w:marTop w:val="0"/>
      <w:marBottom w:val="0"/>
      <w:divBdr>
        <w:top w:val="none" w:sz="0" w:space="0" w:color="auto"/>
        <w:left w:val="none" w:sz="0" w:space="0" w:color="auto"/>
        <w:bottom w:val="none" w:sz="0" w:space="0" w:color="auto"/>
        <w:right w:val="none" w:sz="0" w:space="0" w:color="auto"/>
      </w:divBdr>
    </w:div>
    <w:div w:id="1348561396">
      <w:bodyDiv w:val="1"/>
      <w:marLeft w:val="0"/>
      <w:marRight w:val="0"/>
      <w:marTop w:val="0"/>
      <w:marBottom w:val="0"/>
      <w:divBdr>
        <w:top w:val="none" w:sz="0" w:space="0" w:color="auto"/>
        <w:left w:val="none" w:sz="0" w:space="0" w:color="auto"/>
        <w:bottom w:val="none" w:sz="0" w:space="0" w:color="auto"/>
        <w:right w:val="none" w:sz="0" w:space="0" w:color="auto"/>
      </w:divBdr>
    </w:div>
    <w:div w:id="1422793604">
      <w:bodyDiv w:val="1"/>
      <w:marLeft w:val="0"/>
      <w:marRight w:val="0"/>
      <w:marTop w:val="0"/>
      <w:marBottom w:val="0"/>
      <w:divBdr>
        <w:top w:val="none" w:sz="0" w:space="0" w:color="auto"/>
        <w:left w:val="none" w:sz="0" w:space="0" w:color="auto"/>
        <w:bottom w:val="none" w:sz="0" w:space="0" w:color="auto"/>
        <w:right w:val="none" w:sz="0" w:space="0" w:color="auto"/>
      </w:divBdr>
    </w:div>
    <w:div w:id="1427505687">
      <w:bodyDiv w:val="1"/>
      <w:marLeft w:val="0"/>
      <w:marRight w:val="0"/>
      <w:marTop w:val="0"/>
      <w:marBottom w:val="0"/>
      <w:divBdr>
        <w:top w:val="none" w:sz="0" w:space="0" w:color="auto"/>
        <w:left w:val="none" w:sz="0" w:space="0" w:color="auto"/>
        <w:bottom w:val="none" w:sz="0" w:space="0" w:color="auto"/>
        <w:right w:val="none" w:sz="0" w:space="0" w:color="auto"/>
      </w:divBdr>
    </w:div>
    <w:div w:id="1462578667">
      <w:bodyDiv w:val="1"/>
      <w:marLeft w:val="0"/>
      <w:marRight w:val="0"/>
      <w:marTop w:val="0"/>
      <w:marBottom w:val="0"/>
      <w:divBdr>
        <w:top w:val="none" w:sz="0" w:space="0" w:color="auto"/>
        <w:left w:val="none" w:sz="0" w:space="0" w:color="auto"/>
        <w:bottom w:val="none" w:sz="0" w:space="0" w:color="auto"/>
        <w:right w:val="none" w:sz="0" w:space="0" w:color="auto"/>
      </w:divBdr>
    </w:div>
    <w:div w:id="1466578339">
      <w:bodyDiv w:val="1"/>
      <w:marLeft w:val="0"/>
      <w:marRight w:val="0"/>
      <w:marTop w:val="0"/>
      <w:marBottom w:val="0"/>
      <w:divBdr>
        <w:top w:val="none" w:sz="0" w:space="0" w:color="auto"/>
        <w:left w:val="none" w:sz="0" w:space="0" w:color="auto"/>
        <w:bottom w:val="none" w:sz="0" w:space="0" w:color="auto"/>
        <w:right w:val="none" w:sz="0" w:space="0" w:color="auto"/>
      </w:divBdr>
    </w:div>
    <w:div w:id="1512258077">
      <w:bodyDiv w:val="1"/>
      <w:marLeft w:val="0"/>
      <w:marRight w:val="0"/>
      <w:marTop w:val="0"/>
      <w:marBottom w:val="0"/>
      <w:divBdr>
        <w:top w:val="none" w:sz="0" w:space="0" w:color="auto"/>
        <w:left w:val="none" w:sz="0" w:space="0" w:color="auto"/>
        <w:bottom w:val="none" w:sz="0" w:space="0" w:color="auto"/>
        <w:right w:val="none" w:sz="0" w:space="0" w:color="auto"/>
      </w:divBdr>
    </w:div>
    <w:div w:id="1541357333">
      <w:bodyDiv w:val="1"/>
      <w:marLeft w:val="0"/>
      <w:marRight w:val="0"/>
      <w:marTop w:val="0"/>
      <w:marBottom w:val="0"/>
      <w:divBdr>
        <w:top w:val="none" w:sz="0" w:space="0" w:color="auto"/>
        <w:left w:val="none" w:sz="0" w:space="0" w:color="auto"/>
        <w:bottom w:val="none" w:sz="0" w:space="0" w:color="auto"/>
        <w:right w:val="none" w:sz="0" w:space="0" w:color="auto"/>
      </w:divBdr>
    </w:div>
    <w:div w:id="1565291820">
      <w:bodyDiv w:val="1"/>
      <w:marLeft w:val="0"/>
      <w:marRight w:val="0"/>
      <w:marTop w:val="0"/>
      <w:marBottom w:val="0"/>
      <w:divBdr>
        <w:top w:val="none" w:sz="0" w:space="0" w:color="auto"/>
        <w:left w:val="none" w:sz="0" w:space="0" w:color="auto"/>
        <w:bottom w:val="none" w:sz="0" w:space="0" w:color="auto"/>
        <w:right w:val="none" w:sz="0" w:space="0" w:color="auto"/>
      </w:divBdr>
    </w:div>
    <w:div w:id="1579174033">
      <w:bodyDiv w:val="1"/>
      <w:marLeft w:val="0"/>
      <w:marRight w:val="0"/>
      <w:marTop w:val="0"/>
      <w:marBottom w:val="0"/>
      <w:divBdr>
        <w:top w:val="none" w:sz="0" w:space="0" w:color="auto"/>
        <w:left w:val="none" w:sz="0" w:space="0" w:color="auto"/>
        <w:bottom w:val="none" w:sz="0" w:space="0" w:color="auto"/>
        <w:right w:val="none" w:sz="0" w:space="0" w:color="auto"/>
      </w:divBdr>
    </w:div>
    <w:div w:id="1628777251">
      <w:bodyDiv w:val="1"/>
      <w:marLeft w:val="0"/>
      <w:marRight w:val="0"/>
      <w:marTop w:val="0"/>
      <w:marBottom w:val="0"/>
      <w:divBdr>
        <w:top w:val="none" w:sz="0" w:space="0" w:color="auto"/>
        <w:left w:val="none" w:sz="0" w:space="0" w:color="auto"/>
        <w:bottom w:val="none" w:sz="0" w:space="0" w:color="auto"/>
        <w:right w:val="none" w:sz="0" w:space="0" w:color="auto"/>
      </w:divBdr>
    </w:div>
    <w:div w:id="1634562004">
      <w:bodyDiv w:val="1"/>
      <w:marLeft w:val="0"/>
      <w:marRight w:val="0"/>
      <w:marTop w:val="0"/>
      <w:marBottom w:val="0"/>
      <w:divBdr>
        <w:top w:val="none" w:sz="0" w:space="0" w:color="auto"/>
        <w:left w:val="none" w:sz="0" w:space="0" w:color="auto"/>
        <w:bottom w:val="none" w:sz="0" w:space="0" w:color="auto"/>
        <w:right w:val="none" w:sz="0" w:space="0" w:color="auto"/>
      </w:divBdr>
    </w:div>
    <w:div w:id="1663850123">
      <w:bodyDiv w:val="1"/>
      <w:marLeft w:val="0"/>
      <w:marRight w:val="0"/>
      <w:marTop w:val="0"/>
      <w:marBottom w:val="0"/>
      <w:divBdr>
        <w:top w:val="none" w:sz="0" w:space="0" w:color="auto"/>
        <w:left w:val="none" w:sz="0" w:space="0" w:color="auto"/>
        <w:bottom w:val="none" w:sz="0" w:space="0" w:color="auto"/>
        <w:right w:val="none" w:sz="0" w:space="0" w:color="auto"/>
      </w:divBdr>
    </w:div>
    <w:div w:id="1741052559">
      <w:bodyDiv w:val="1"/>
      <w:marLeft w:val="0"/>
      <w:marRight w:val="0"/>
      <w:marTop w:val="0"/>
      <w:marBottom w:val="0"/>
      <w:divBdr>
        <w:top w:val="none" w:sz="0" w:space="0" w:color="auto"/>
        <w:left w:val="none" w:sz="0" w:space="0" w:color="auto"/>
        <w:bottom w:val="none" w:sz="0" w:space="0" w:color="auto"/>
        <w:right w:val="none" w:sz="0" w:space="0" w:color="auto"/>
      </w:divBdr>
    </w:div>
    <w:div w:id="1913464134">
      <w:bodyDiv w:val="1"/>
      <w:marLeft w:val="0"/>
      <w:marRight w:val="0"/>
      <w:marTop w:val="0"/>
      <w:marBottom w:val="0"/>
      <w:divBdr>
        <w:top w:val="none" w:sz="0" w:space="0" w:color="auto"/>
        <w:left w:val="none" w:sz="0" w:space="0" w:color="auto"/>
        <w:bottom w:val="none" w:sz="0" w:space="0" w:color="auto"/>
        <w:right w:val="none" w:sz="0" w:space="0" w:color="auto"/>
      </w:divBdr>
    </w:div>
    <w:div w:id="1964143343">
      <w:bodyDiv w:val="1"/>
      <w:marLeft w:val="0"/>
      <w:marRight w:val="0"/>
      <w:marTop w:val="0"/>
      <w:marBottom w:val="0"/>
      <w:divBdr>
        <w:top w:val="none" w:sz="0" w:space="0" w:color="auto"/>
        <w:left w:val="none" w:sz="0" w:space="0" w:color="auto"/>
        <w:bottom w:val="none" w:sz="0" w:space="0" w:color="auto"/>
        <w:right w:val="none" w:sz="0" w:space="0" w:color="auto"/>
      </w:divBdr>
    </w:div>
    <w:div w:id="1965959315">
      <w:bodyDiv w:val="1"/>
      <w:marLeft w:val="0"/>
      <w:marRight w:val="0"/>
      <w:marTop w:val="0"/>
      <w:marBottom w:val="0"/>
      <w:divBdr>
        <w:top w:val="none" w:sz="0" w:space="0" w:color="auto"/>
        <w:left w:val="none" w:sz="0" w:space="0" w:color="auto"/>
        <w:bottom w:val="none" w:sz="0" w:space="0" w:color="auto"/>
        <w:right w:val="none" w:sz="0" w:space="0" w:color="auto"/>
      </w:divBdr>
    </w:div>
    <w:div w:id="1981229562">
      <w:bodyDiv w:val="1"/>
      <w:marLeft w:val="0"/>
      <w:marRight w:val="0"/>
      <w:marTop w:val="0"/>
      <w:marBottom w:val="0"/>
      <w:divBdr>
        <w:top w:val="none" w:sz="0" w:space="0" w:color="auto"/>
        <w:left w:val="none" w:sz="0" w:space="0" w:color="auto"/>
        <w:bottom w:val="none" w:sz="0" w:space="0" w:color="auto"/>
        <w:right w:val="none" w:sz="0" w:space="0" w:color="auto"/>
      </w:divBdr>
    </w:div>
    <w:div w:id="2001541696">
      <w:bodyDiv w:val="1"/>
      <w:marLeft w:val="0"/>
      <w:marRight w:val="0"/>
      <w:marTop w:val="0"/>
      <w:marBottom w:val="0"/>
      <w:divBdr>
        <w:top w:val="none" w:sz="0" w:space="0" w:color="auto"/>
        <w:left w:val="none" w:sz="0" w:space="0" w:color="auto"/>
        <w:bottom w:val="none" w:sz="0" w:space="0" w:color="auto"/>
        <w:right w:val="none" w:sz="0" w:space="0" w:color="auto"/>
      </w:divBdr>
    </w:div>
    <w:div w:id="2006786210">
      <w:bodyDiv w:val="1"/>
      <w:marLeft w:val="0"/>
      <w:marRight w:val="0"/>
      <w:marTop w:val="0"/>
      <w:marBottom w:val="0"/>
      <w:divBdr>
        <w:top w:val="none" w:sz="0" w:space="0" w:color="auto"/>
        <w:left w:val="none" w:sz="0" w:space="0" w:color="auto"/>
        <w:bottom w:val="none" w:sz="0" w:space="0" w:color="auto"/>
        <w:right w:val="none" w:sz="0" w:space="0" w:color="auto"/>
      </w:divBdr>
    </w:div>
    <w:div w:id="2080128993">
      <w:bodyDiv w:val="1"/>
      <w:marLeft w:val="0"/>
      <w:marRight w:val="0"/>
      <w:marTop w:val="0"/>
      <w:marBottom w:val="0"/>
      <w:divBdr>
        <w:top w:val="none" w:sz="0" w:space="0" w:color="auto"/>
        <w:left w:val="none" w:sz="0" w:space="0" w:color="auto"/>
        <w:bottom w:val="none" w:sz="0" w:space="0" w:color="auto"/>
        <w:right w:val="none" w:sz="0" w:space="0" w:color="auto"/>
      </w:divBdr>
    </w:div>
    <w:div w:id="213309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8" Type="http://schemas.openxmlformats.org/officeDocument/2006/relationships/header" Target="header1.xml"/><Relationship Id="rId19" Type="http://schemas.openxmlformats.org/officeDocument/2006/relationships/image" Target="media/image1.jpeg"/><Relationship Id="rId2" Type="http://schemas.openxmlformats.org/officeDocument/2006/relationships/numbering" Target="numbering.xml"/><Relationship Id="rId20" Type="http://schemas.openxmlformats.org/officeDocument/2006/relationships/header" Target="header1.xml"/><Relationship Id="rId3" Type="http://schemas.openxmlformats.org/officeDocument/2006/relationships/styles" Target="styles.xml"/><Relationship Id="rId4" Type="http://schemas.openxmlformats.org/officeDocument/2006/relationships/settings" Target="settings.xml"/><Relationship Id="rId6" Type="http://schemas.openxmlformats.org/officeDocument/2006/relationships/footnotes" Target="footnotes.xml"/><Relationship Id="rId7" Type="http://schemas.openxmlformats.org/officeDocument/2006/relationships/endnotes" Target="endnotes.xml"/><Relationship Id="rId1" Type="http://schemas.openxmlformats.org/officeDocument/2006/relationships/customXml" Target="../customXml/item1.xml"/><Relationship Id="rId5" Type="http://schemas.openxmlformats.org/officeDocument/2006/relationships/webSettings" Target="webSettings.xml"/><Relationship Id="rId8" Type="http://schemas.openxmlformats.org/officeDocument/2006/relationships/image" Target="media/image1.jpeg"/><Relationship Id="rId9" Type="http://schemas.openxmlformats.org/officeDocument/2006/relationships/hyperlink" Target="consultantplus://offline/ref=7DDDF8504A8C991D6DC062AEBE1543CC2CF7776F3762347E592B209D7894710E559B68D26C2774AD314985836975927B260E8F776387C20Aj6Y5O" TargetMode="External"/><Relationship Id="rId10" Type="http://schemas.openxmlformats.org/officeDocument/2006/relationships/hyperlink" Target="consultantplus://offline/ref=5E6A5980DDC49DEF879D2EC1F223EBC9DB01A1693AC1EF7FF63C704701E48CD1DE1B2C709B4C735C6643BD95F3420E3B41FAB0A6E5258E6Cl8RFI" TargetMode="External"/><Relationship Id="rId11" Type="http://schemas.openxmlformats.org/officeDocument/2006/relationships/hyperlink" Target="consultantplus://offline/ref=176923FAB863A4C98807594DEB28D7B584908B5FB1A28C9FDE44BBC16100CFA6F926E59E29B06F2294D6112762FB2C6143467A2C60D1A08Ae0ABN" TargetMode="External"/><Relationship Id="rId12"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13"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17" Type="http://schemas.openxmlformats.org/officeDocument/2006/relationships/image" Target="media/image2.jpeg"/></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2FA09-CA9A-4799-A655-25E5E5C37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37</Pages>
  <Words>12243</Words>
  <Characters>69787</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Модельный муниципальный нормативный правовой акт</vt:lpstr>
    </vt:vector>
  </TitlesOfParts>
  <Company>АВО</Company>
  <LinksUpToDate>false</LinksUpToDate>
  <CharactersWithSpaces>81867</CharactersWithSpaces>
  <SharedDoc>false</SharedDoc>
  <HLinks>
    <vt:vector size="30" baseType="variant">
      <vt:variant>
        <vt:i4>70058072</vt:i4>
      </vt:variant>
      <vt:variant>
        <vt:i4>12</vt:i4>
      </vt:variant>
      <vt:variant>
        <vt:i4>0</vt:i4>
      </vt:variant>
      <vt:variant>
        <vt:i4>5</vt:i4>
      </vt:variant>
      <vt:variant>
        <vt:lpwstr>consultantplus://offline/ref=5E94EDFA519A73A2792A3C897510A0AAD236F8196D3D8FF4BF5E6F90899FEF55845DC83D48F1E58A3F126EFE066968076B14031B998FE464F5BCGОгосударственномконтроле(надзоре)имуниципальномконтролевРоссийскойФедерации------------ Не вступил в силу%7bКонсультантПлюс%7d</vt:lpwstr>
      </vt:variant>
      <vt:variant>
        <vt:lpwstr/>
      </vt:variant>
      <vt:variant>
        <vt:i4>70057995</vt:i4>
      </vt:variant>
      <vt:variant>
        <vt:i4>9</vt:i4>
      </vt:variant>
      <vt:variant>
        <vt:i4>0</vt:i4>
      </vt:variant>
      <vt:variant>
        <vt:i4>5</vt:i4>
      </vt:variant>
      <vt:variant>
        <vt:lpwstr>consultantplus://offline/ref=5E94EDFA519A73A2792A3C897510A0AAD236F8196D3D8FF4BF5E6F90899FEF55845DC83D48F1E58B36126EFE066968076B14031B998FE464F5BCGОгосударственномконтроле(надзоре)имуниципальномконтролевРоссийскойФедерации------------ Не вступил в силу%7bКонсультантПлюс%7d</vt:lpwstr>
      </vt:variant>
      <vt:variant>
        <vt:lpwstr/>
      </vt:variant>
      <vt:variant>
        <vt:i4>7340133</vt:i4>
      </vt:variant>
      <vt:variant>
        <vt:i4>6</vt:i4>
      </vt:variant>
      <vt:variant>
        <vt:i4>0</vt:i4>
      </vt:variant>
      <vt:variant>
        <vt:i4>5</vt:i4>
      </vt:variant>
      <vt:variant>
        <vt:lpwstr>consultantplus://offline/ref=176923FAB863A4C98807594DEB28D7B584908B5FB1A28C9FDE44BBC16100CFA6F926E59E29B06F2294D6112762FB2C6143467A2C60D1A08Ae0ABN</vt:lpwstr>
      </vt:variant>
      <vt:variant>
        <vt:lpwstr/>
      </vt:variant>
      <vt:variant>
        <vt:i4>6619188</vt:i4>
      </vt:variant>
      <vt:variant>
        <vt:i4>3</vt:i4>
      </vt:variant>
      <vt:variant>
        <vt:i4>0</vt:i4>
      </vt:variant>
      <vt:variant>
        <vt:i4>5</vt:i4>
      </vt:variant>
      <vt:variant>
        <vt:lpwstr>consultantplus://offline/ref=5E6A5980DDC49DEF879D2EC1F223EBC9DB01A1693AC1EF7FF63C704701E48CD1DE1B2C709B4C735C6643BD95F3420E3B41FAB0A6E5258E6Cl8RFI</vt:lpwstr>
      </vt:variant>
      <vt:variant>
        <vt:lpwstr/>
      </vt:variant>
      <vt:variant>
        <vt:i4>4128878</vt:i4>
      </vt:variant>
      <vt:variant>
        <vt:i4>0</vt:i4>
      </vt:variant>
      <vt:variant>
        <vt:i4>0</vt:i4>
      </vt:variant>
      <vt:variant>
        <vt:i4>5</vt:i4>
      </vt:variant>
      <vt:variant>
        <vt:lpwstr>consultantplus://offline/ref=7DDDF8504A8C991D6DC062AEBE1543CC2CF7776F3762347E592B209D7894710E559B68D26C2774AD314985836975927B260E8F776387C20Aj6Y5O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Модельный муниципальный нормативный правовой акт</dc:title>
  <dc:creator>Антон Кристина</dc:creator>
  <cp:lastModifiedBy>Author</cp:lastModifiedBy>
</cp:coreProperties>
</file>